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hint="eastAsia" w:ascii="方正小标宋简体" w:hAnsi="宋体" w:eastAsia="方正小标宋简体" w:cs="黑体"/>
          <w:sz w:val="44"/>
          <w:szCs w:val="44"/>
        </w:rPr>
      </w:pPr>
      <w:bookmarkStart w:id="0" w:name="_GoBack"/>
      <w:r>
        <w:rPr>
          <w:rFonts w:hint="eastAsia" w:ascii="方正小标宋简体" w:hAnsi="宋体" w:eastAsia="方正小标宋简体" w:cs="黑体"/>
          <w:sz w:val="44"/>
          <w:szCs w:val="44"/>
        </w:rPr>
        <w:t>中天建设集团有限公司“2.28”</w:t>
      </w:r>
    </w:p>
    <w:p>
      <w:pPr>
        <w:snapToGrid w:val="0"/>
        <w:jc w:val="center"/>
        <w:outlineLvl w:val="0"/>
        <w:rPr>
          <w:rFonts w:ascii="方正小标宋简体" w:hAnsi="宋体" w:eastAsia="方正小标宋简体" w:cs="黑体"/>
          <w:sz w:val="44"/>
          <w:szCs w:val="44"/>
        </w:rPr>
      </w:pPr>
      <w:r>
        <w:rPr>
          <w:rFonts w:hint="eastAsia" w:ascii="方正小标宋简体" w:hAnsi="宋体" w:eastAsia="方正小标宋简体" w:cs="黑体"/>
          <w:sz w:val="44"/>
          <w:szCs w:val="44"/>
        </w:rPr>
        <w:t>车辆伤害死亡事故调查报告</w:t>
      </w:r>
    </w:p>
    <w:bookmarkEnd w:id="0"/>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r>
        <w:rPr>
          <w:rFonts w:ascii="仿宋_GB2312" w:eastAsia="仿宋_GB2312" w:cs="仿宋_GB2312"/>
          <w:sz w:val="30"/>
          <w:szCs w:val="30"/>
        </w:rPr>
        <w:t>20</w:t>
      </w:r>
      <w:r>
        <w:rPr>
          <w:rFonts w:hint="eastAsia" w:ascii="仿宋_GB2312" w:eastAsia="仿宋_GB2312" w:cs="仿宋_GB2312"/>
          <w:sz w:val="30"/>
          <w:szCs w:val="30"/>
        </w:rPr>
        <w:t>23年2月28日</w:t>
      </w:r>
      <w:r>
        <w:rPr>
          <w:rFonts w:ascii="仿宋_GB2312" w:eastAsia="仿宋_GB2312" w:cs="仿宋_GB2312"/>
          <w:sz w:val="30"/>
          <w:szCs w:val="30"/>
        </w:rPr>
        <w:t>1</w:t>
      </w:r>
      <w:r>
        <w:rPr>
          <w:rFonts w:hint="eastAsia" w:ascii="仿宋_GB2312" w:eastAsia="仿宋_GB2312" w:cs="仿宋_GB2312"/>
          <w:sz w:val="30"/>
          <w:szCs w:val="30"/>
        </w:rPr>
        <w:t>4时左右，在祝桥镇核心区 03 单元 H-5、H-14 地块商品房住宅项目工地，发生一起车辆伤害事故，造成</w:t>
      </w:r>
      <w:r>
        <w:rPr>
          <w:rFonts w:ascii="仿宋_GB2312" w:eastAsia="仿宋_GB2312" w:cs="仿宋_GB2312"/>
          <w:sz w:val="30"/>
          <w:szCs w:val="30"/>
        </w:rPr>
        <w:t>1</w:t>
      </w:r>
      <w:r>
        <w:rPr>
          <w:rFonts w:hint="eastAsia" w:ascii="仿宋_GB2312" w:eastAsia="仿宋_GB2312" w:cs="仿宋_GB2312"/>
          <w:sz w:val="30"/>
          <w:szCs w:val="30"/>
        </w:rPr>
        <w:t>人死亡。</w:t>
      </w:r>
    </w:p>
    <w:p>
      <w:pPr>
        <w:spacing w:line="600" w:lineRule="exact"/>
        <w:ind w:firstLine="600" w:firstLineChars="200"/>
        <w:rPr>
          <w:rFonts w:ascii="仿宋_GB2312" w:eastAsia="仿宋_GB2312"/>
          <w:sz w:val="30"/>
          <w:szCs w:val="30"/>
        </w:rPr>
      </w:pPr>
      <w:r>
        <w:rPr>
          <w:rFonts w:hint="eastAsia" w:ascii="仿宋_GB2312" w:eastAsia="仿宋_GB2312" w:cs="仿宋_GB2312"/>
          <w:sz w:val="30"/>
          <w:szCs w:val="30"/>
        </w:rPr>
        <w:t>事故发生后，根据《中华人民共和国安全生产法》和《生产安全事故报告和调查处理条例》（国务院令第493号）等有关法律法规的要求，以及新区人民政府的授权，由浦东新区应急管理局（以下简称：区应急管理局）牵头，会同浦东新区总工会、上海市公安局浦东分局、浦东新区建设和交通委员会、祝桥镇人民政府，并邀请浦东新区监察委员会派员组成调查组。调查组通过现场勘查、调查取证、综合分析等，查清了事故发生经过和事故的原因，明确了事故的性质，认定了事故责任者，提出了对事故有关责任人员、责任单位的处理建议以及事故防范措施。现将有关情况报告如下：</w:t>
      </w:r>
    </w:p>
    <w:p>
      <w:pPr>
        <w:spacing w:line="600" w:lineRule="exact"/>
        <w:ind w:firstLine="600" w:firstLineChars="200"/>
        <w:outlineLvl w:val="0"/>
        <w:rPr>
          <w:rFonts w:ascii="黑体" w:eastAsia="黑体"/>
          <w:sz w:val="30"/>
          <w:szCs w:val="30"/>
        </w:rPr>
      </w:pPr>
      <w:r>
        <w:rPr>
          <w:rFonts w:hint="eastAsia" w:ascii="黑体" w:eastAsia="黑体" w:cs="黑体"/>
          <w:sz w:val="30"/>
          <w:szCs w:val="30"/>
        </w:rPr>
        <w:t>一、基本情况</w:t>
      </w:r>
    </w:p>
    <w:p>
      <w:pPr>
        <w:spacing w:line="600" w:lineRule="exact"/>
        <w:ind w:firstLine="612" w:firstLineChars="204"/>
        <w:outlineLvl w:val="0"/>
        <w:rPr>
          <w:rFonts w:ascii="楷体_GB2312" w:eastAsia="楷体_GB2312"/>
          <w:sz w:val="30"/>
          <w:szCs w:val="30"/>
        </w:rPr>
      </w:pPr>
      <w:r>
        <w:rPr>
          <w:rFonts w:hint="eastAsia" w:ascii="楷体_GB2312" w:eastAsia="楷体_GB2312" w:cs="楷体_GB2312"/>
          <w:sz w:val="30"/>
          <w:szCs w:val="30"/>
        </w:rPr>
        <w:t>（一）项目基本情况</w:t>
      </w:r>
    </w:p>
    <w:p>
      <w:pPr>
        <w:spacing w:line="600" w:lineRule="exact"/>
        <w:ind w:firstLine="612" w:firstLineChars="204"/>
        <w:outlineLvl w:val="0"/>
        <w:rPr>
          <w:rFonts w:ascii="仿宋_GB2312" w:eastAsia="仿宋_GB2312"/>
          <w:sz w:val="30"/>
          <w:szCs w:val="30"/>
        </w:rPr>
      </w:pPr>
      <w:r>
        <w:rPr>
          <w:rFonts w:hint="eastAsia" w:ascii="仿宋_GB2312" w:eastAsia="仿宋_GB2312" w:cs="仿宋_GB2312"/>
          <w:sz w:val="30"/>
          <w:szCs w:val="30"/>
        </w:rPr>
        <w:t>祝桥镇核心区 03 单元 H-5、H-14 地块商品房住宅项目建设单位为上海外高桥森筑置业有限公司（以下简称“森筑公司”）；施工总包单位为中天建设集团有限公司（以下简称“中天公司”）；监理单位为上海同济工程项目管理咨询有限公司（以下简称“同济公司”）；劳务分包单位为上海周冉劳务服务有限公司（以下简称“周冉公司”）。</w:t>
      </w:r>
    </w:p>
    <w:p>
      <w:pPr>
        <w:spacing w:line="600" w:lineRule="exact"/>
        <w:ind w:firstLine="600" w:firstLineChars="200"/>
        <w:outlineLvl w:val="0"/>
        <w:rPr>
          <w:rFonts w:ascii="楷体_GB2312" w:eastAsia="楷体_GB2312"/>
          <w:sz w:val="30"/>
          <w:szCs w:val="30"/>
        </w:rPr>
      </w:pPr>
      <w:r>
        <w:rPr>
          <w:rFonts w:hint="eastAsia" w:ascii="楷体_GB2312" w:eastAsia="楷体_GB2312" w:cs="楷体_GB2312"/>
          <w:sz w:val="30"/>
          <w:szCs w:val="30"/>
        </w:rPr>
        <w:t>（二）相关单位基本情况</w:t>
      </w:r>
    </w:p>
    <w:p>
      <w:pPr>
        <w:spacing w:line="600" w:lineRule="exact"/>
        <w:ind w:firstLine="612" w:firstLineChars="204"/>
        <w:rPr>
          <w:rFonts w:ascii="仿宋_GB2312" w:eastAsia="仿宋_GB2312" w:cs="仿宋_GB2312"/>
          <w:sz w:val="30"/>
          <w:szCs w:val="30"/>
        </w:rPr>
      </w:pPr>
      <w:r>
        <w:rPr>
          <w:rFonts w:hint="eastAsia" w:ascii="仿宋_GB2312" w:eastAsia="仿宋_GB2312" w:cs="仿宋_GB2312"/>
          <w:sz w:val="30"/>
          <w:szCs w:val="30"/>
        </w:rPr>
        <w:t>1.中天公司，统一社会信用代码：91330783147520019P,住所：浙江省东阳市吴宁东路65号；法定代表人：吴海涛；公司类型：其他有限责任公司；经营范围：建筑工程施工总承包特级；市政公用工程施工总承包壹级；城市轨道交通工程专业承包；机电工程施工总承包壹级；地基基础工程专业承包壹级；消防设施工程专业承包壹级；建筑装修装饰工程专业承包壹级；建筑幕墙工程专业承包壹级；电子与智能化工程专业承包贰级；钢结构工程专业承包贰级；建筑行业（建筑工程）甲级；建筑装饰工程设计专项甲级；建筑幕墙工程设计专项甲级；园林绿化工程设计、施工；建筑设备及周转材料租赁；承包境外工程及境内国际招投标工程，境外工程所需的设备及其他货物进出口、技术进出口、代理进出口、对外派遣实施上述境外工程所需的劳务人员。持有建筑工程施工总承包特级资质，证书编号：D133032829；安全生产许可证编号：（浙）JZ安许证字〔2005〕070085。</w:t>
      </w:r>
    </w:p>
    <w:p>
      <w:pPr>
        <w:spacing w:line="600" w:lineRule="exact"/>
        <w:ind w:firstLine="612" w:firstLineChars="204"/>
        <w:rPr>
          <w:rFonts w:ascii="仿宋_GB2312" w:eastAsia="仿宋_GB2312" w:cs="仿宋_GB2312"/>
          <w:sz w:val="30"/>
          <w:szCs w:val="30"/>
        </w:rPr>
      </w:pPr>
      <w:r>
        <w:rPr>
          <w:rFonts w:hint="eastAsia" w:ascii="仿宋_GB2312" w:eastAsia="仿宋_GB2312" w:cs="仿宋_GB2312"/>
          <w:sz w:val="30"/>
          <w:szCs w:val="30"/>
        </w:rPr>
        <w:t>2.同济公司，统一社会信用代码：91310230751877364M，住所：上海崇明区城桥镇东门路101号228室；法定代表人：卢本兴；公司类型：其他有限责任公司；经营范围：建设工程设计、建设工程监理、工程管理服务、招投标代理服务工程造价咨询业务、检验检测服务、建设工程勘察、货物进出口、技术进出口、进出口代理、建设工程施工、测绘服务、公路管理与养护等。持有工程监理综合资质，证书编号E131002369-8/1。</w:t>
      </w:r>
    </w:p>
    <w:p>
      <w:pPr>
        <w:spacing w:line="600" w:lineRule="exact"/>
        <w:ind w:firstLine="612" w:firstLineChars="204"/>
        <w:rPr>
          <w:rFonts w:ascii="仿宋_GB2312" w:eastAsia="仿宋_GB2312" w:cs="仿宋_GB2312"/>
          <w:sz w:val="30"/>
          <w:szCs w:val="30"/>
        </w:rPr>
      </w:pPr>
      <w:r>
        <w:rPr>
          <w:rFonts w:hint="eastAsia" w:ascii="仿宋_GB2312" w:eastAsia="仿宋_GB2312" w:cs="仿宋_GB2312"/>
          <w:sz w:val="30"/>
          <w:szCs w:val="30"/>
        </w:rPr>
        <w:t>3.周冉公司，统一社会信用代码：91310000MA1H3NPN0G，住所：上浦东新区祝桥镇物流大道291、403号,晨阳路751号11幢三层A305室；法定代表人：王志安；公司类型：有限责任公司(自然人投资或控股)；经营范围：一般项目:劳务服务;人力资源服务等。</w:t>
      </w:r>
    </w:p>
    <w:p>
      <w:pPr>
        <w:spacing w:line="600" w:lineRule="exact"/>
        <w:ind w:firstLine="612" w:firstLineChars="204"/>
        <w:rPr>
          <w:rFonts w:ascii="仿宋_GB2312" w:eastAsia="仿宋_GB2312" w:cs="仿宋_GB2312"/>
          <w:sz w:val="30"/>
          <w:szCs w:val="30"/>
        </w:rPr>
      </w:pPr>
      <w:r>
        <w:rPr>
          <w:rFonts w:hint="eastAsia" w:ascii="仿宋_GB2312" w:eastAsia="仿宋_GB2312" w:cs="仿宋_GB2312"/>
          <w:sz w:val="30"/>
          <w:szCs w:val="30"/>
        </w:rPr>
        <w:t>4.森筑公司，注册地址：浦东新区祝桥镇祝潘公路68号1层；法定代表人：张晔江；公司类型：有限责任公司(非自然人投资或控股的法人独资)；经营范围：许可项目：各类工程建设活动；房地产开发经营；建设工程设计。（依法须经批准的项目，经相关部门批准后方可开展经营活动，具体经营项目以相关部门批准文件或许可证件为准）一般项目：项目策划与公关服务；信息咨询服务（不含许可类信息咨询服务）；物业管理；城市绿化管理。</w:t>
      </w:r>
    </w:p>
    <w:p>
      <w:pPr>
        <w:spacing w:line="600" w:lineRule="exact"/>
        <w:ind w:firstLine="612" w:firstLineChars="204"/>
        <w:rPr>
          <w:rFonts w:ascii="楷体_GB2312" w:eastAsia="楷体_GB2312" w:cs="仿宋_GB2312"/>
          <w:sz w:val="30"/>
          <w:szCs w:val="30"/>
        </w:rPr>
      </w:pPr>
      <w:r>
        <w:rPr>
          <w:rFonts w:hint="eastAsia" w:ascii="楷体_GB2312" w:eastAsia="楷体_GB2312" w:cs="仿宋_GB2312"/>
          <w:sz w:val="30"/>
          <w:szCs w:val="30"/>
        </w:rPr>
        <w:t>（三）合同签订情况</w:t>
      </w:r>
    </w:p>
    <w:p>
      <w:pPr>
        <w:spacing w:line="600" w:lineRule="exact"/>
        <w:ind w:firstLine="612" w:firstLineChars="204"/>
        <w:rPr>
          <w:rFonts w:ascii="仿宋_GB2312" w:eastAsia="仿宋_GB2312" w:cs="仿宋_GB2312"/>
          <w:sz w:val="30"/>
          <w:szCs w:val="30"/>
        </w:rPr>
      </w:pPr>
      <w:r>
        <w:rPr>
          <w:rFonts w:hint="eastAsia" w:ascii="仿宋_GB2312" w:eastAsia="仿宋_GB2312" w:cs="仿宋_GB2312"/>
          <w:sz w:val="30"/>
          <w:szCs w:val="30"/>
        </w:rPr>
        <w:t>1.2021年8月30日，森筑公司与中天公司签订了《祝桥镇核心区 03 单元 H-5、H-14 地块商品房住宅项目施工合同》。</w:t>
      </w:r>
    </w:p>
    <w:p>
      <w:pPr>
        <w:spacing w:line="600" w:lineRule="exact"/>
        <w:ind w:firstLine="612" w:firstLineChars="204"/>
        <w:rPr>
          <w:rFonts w:ascii="仿宋_GB2312" w:eastAsia="仿宋_GB2312" w:cs="仿宋_GB2312"/>
          <w:sz w:val="30"/>
          <w:szCs w:val="30"/>
        </w:rPr>
      </w:pPr>
      <w:r>
        <w:rPr>
          <w:rFonts w:hint="eastAsia" w:ascii="仿宋_GB2312" w:eastAsia="仿宋_GB2312" w:cs="仿宋_GB2312"/>
          <w:sz w:val="30"/>
          <w:szCs w:val="30"/>
        </w:rPr>
        <w:t>2.2021年8月4日，森筑公司与同济公司签订了《祝桥镇核心区 03 单元 H-5、H-14 地块商品房住宅项目建设工程监理合同》。</w:t>
      </w:r>
    </w:p>
    <w:p>
      <w:pPr>
        <w:spacing w:line="600" w:lineRule="exact"/>
        <w:ind w:firstLine="612" w:firstLineChars="204"/>
        <w:rPr>
          <w:rFonts w:ascii="仿宋_GB2312" w:eastAsia="仿宋_GB2312" w:cs="仿宋_GB2312"/>
          <w:sz w:val="30"/>
          <w:szCs w:val="30"/>
        </w:rPr>
      </w:pPr>
      <w:r>
        <w:rPr>
          <w:rFonts w:hint="eastAsia" w:ascii="仿宋_GB2312" w:eastAsia="仿宋_GB2312" w:cs="仿宋_GB2312"/>
          <w:sz w:val="30"/>
          <w:szCs w:val="30"/>
        </w:rPr>
        <w:t>3.2021年9月，中天公司与周冉公司签订了《建筑劳务作业分包合同书》。</w:t>
      </w:r>
    </w:p>
    <w:p>
      <w:pPr>
        <w:spacing w:line="600" w:lineRule="exact"/>
        <w:ind w:firstLine="612" w:firstLineChars="204"/>
        <w:rPr>
          <w:rFonts w:ascii="楷体_GB2312" w:eastAsia="楷体_GB2312" w:cs="仿宋_GB2312"/>
          <w:sz w:val="30"/>
          <w:szCs w:val="30"/>
        </w:rPr>
      </w:pPr>
      <w:r>
        <w:rPr>
          <w:rFonts w:hint="eastAsia" w:ascii="楷体_GB2312" w:eastAsia="楷体_GB2312" w:cs="仿宋_GB2312"/>
          <w:sz w:val="30"/>
          <w:szCs w:val="30"/>
        </w:rPr>
        <w:t>（四）事故相关人员情况</w:t>
      </w:r>
    </w:p>
    <w:p>
      <w:pPr>
        <w:spacing w:line="6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1.马朝，男，周冉公司泥工班普工，负责驾驶三轮机动车在工地内短驳运输建筑材料。</w:t>
      </w:r>
    </w:p>
    <w:p>
      <w:pPr>
        <w:spacing w:line="6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2.马全兵，男，周冉公司泥工班现场带班，负责泥工班人员管理、工作安排及作业现场管理。</w:t>
      </w:r>
    </w:p>
    <w:p>
      <w:pPr>
        <w:spacing w:line="6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3.高海龙，中天公司安全员。</w:t>
      </w:r>
    </w:p>
    <w:p>
      <w:pPr>
        <w:spacing w:line="600" w:lineRule="exact"/>
        <w:ind w:firstLine="600" w:firstLineChars="200"/>
        <w:rPr>
          <w:rFonts w:ascii="黑体" w:eastAsia="黑体"/>
          <w:bCs/>
          <w:sz w:val="30"/>
          <w:szCs w:val="30"/>
        </w:rPr>
      </w:pPr>
      <w:r>
        <w:rPr>
          <w:rFonts w:hint="eastAsia" w:ascii="黑体" w:eastAsia="黑体" w:cs="黑体"/>
          <w:bCs/>
          <w:sz w:val="30"/>
          <w:szCs w:val="30"/>
        </w:rPr>
        <w:t>二、事故发生经过和救援情况</w:t>
      </w:r>
    </w:p>
    <w:p>
      <w:pPr>
        <w:spacing w:line="6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2023年2月28日，周冉公司泥工班普工马朝根据作业安排驾驶三轮机动车在工地内短驳运输砌块。14时左右，马朝驾驶三轮机动车在北区 16 号楼地下车库地下一层人防门处向右转弯过程中，三轮机动车向左侧侧翻，将马朝压在车身下，现场工人见状立即通知泥工班带班马全兵，马全兵到现场后组织工人将三轮机动车抬起，同时电话通知中天公司安全员高海龙。高海龙安排人员开车将马朝送至上海市浦东医院进行抢救。当日14时55分，马朝经抢救无效死亡。</w:t>
      </w:r>
    </w:p>
    <w:p>
      <w:pPr>
        <w:spacing w:line="600" w:lineRule="exact"/>
        <w:ind w:firstLine="612" w:firstLineChars="204"/>
        <w:outlineLvl w:val="0"/>
        <w:rPr>
          <w:rFonts w:ascii="黑体" w:eastAsia="黑体"/>
          <w:sz w:val="30"/>
          <w:szCs w:val="30"/>
        </w:rPr>
      </w:pPr>
      <w:r>
        <w:rPr>
          <w:rFonts w:hint="eastAsia" w:ascii="黑体" w:eastAsia="黑体" w:cs="黑体"/>
          <w:sz w:val="30"/>
          <w:szCs w:val="30"/>
        </w:rPr>
        <w:t>三、现场勘查情况（或技术鉴定分析及专家意见）</w:t>
      </w:r>
    </w:p>
    <w:p>
      <w:pPr>
        <w:spacing w:line="600" w:lineRule="exact"/>
        <w:ind w:firstLine="612" w:firstLineChars="204"/>
        <w:rPr>
          <w:rFonts w:ascii="楷体_GB2312" w:eastAsia="楷体_GB2312" w:cs="楷体_GB2312"/>
          <w:sz w:val="30"/>
          <w:szCs w:val="30"/>
        </w:rPr>
      </w:pPr>
      <w:r>
        <w:rPr>
          <w:rFonts w:hint="eastAsia" w:ascii="楷体_GB2312" w:eastAsia="楷体_GB2312" w:cs="楷体_GB2312"/>
          <w:sz w:val="30"/>
          <w:szCs w:val="30"/>
        </w:rPr>
        <w:t>（一）事故现场勘查分析情况</w:t>
      </w:r>
    </w:p>
    <w:p>
      <w:pPr>
        <w:spacing w:line="600" w:lineRule="exact"/>
        <w:ind w:firstLine="612" w:firstLineChars="204"/>
        <w:rPr>
          <w:rFonts w:ascii="仿宋_GB2312" w:eastAsia="仿宋_GB2312" w:cs="楷体_GB2312"/>
          <w:color w:val="FF0000"/>
          <w:sz w:val="30"/>
          <w:szCs w:val="30"/>
        </w:rPr>
      </w:pPr>
      <w:r>
        <w:rPr>
          <w:rFonts w:hint="eastAsia" w:ascii="仿宋_GB2312" w:eastAsia="仿宋_GB2312" w:cs="楷体_GB2312"/>
          <w:sz w:val="30"/>
          <w:szCs w:val="30"/>
        </w:rPr>
        <w:t>1.事发处位于16 号楼地下车库下坡道尽头人防门急转弯处，事发现场停有一辆莱州市莱通机械有限公司生产的七速工程自卸车，前轮直径50cm、宽14cm，后轮直径70cm、宽16cm；车斗长215cm,宽135cm,深45cm，车斗底部离地75cm,车头距离车斗160cm（见图一、图二），车斗内装有大量砌块（事发后翻落在其左侧地面）。该自卸车出厂日期为2022年10月28日，为周冉公司泥工班组自行购买。</w:t>
      </w:r>
    </w:p>
    <w:p>
      <w:pPr>
        <w:snapToGrid w:val="0"/>
        <w:spacing w:line="360" w:lineRule="auto"/>
        <w:jc w:val="center"/>
        <w:rPr>
          <w:rFonts w:ascii="楷体_GB2312" w:eastAsia="楷体_GB2312" w:cs="楷体_GB2312"/>
          <w:sz w:val="30"/>
          <w:szCs w:val="30"/>
        </w:rPr>
      </w:pPr>
      <w:r>
        <w:rPr>
          <w:rFonts w:ascii="仿宋_GB2312" w:eastAsia="仿宋_GB2312" w:cs="仿宋_GB2312"/>
          <w:sz w:val="30"/>
          <w:szCs w:val="30"/>
        </w:rPr>
        <w:drawing>
          <wp:inline distT="0" distB="0" distL="0" distR="0">
            <wp:extent cx="2068830" cy="2759075"/>
            <wp:effectExtent l="0" t="0" r="7620" b="3175"/>
            <wp:docPr id="3" name="图片 3" descr="C:\Users\ADMINI~1\AppData\Local\Temp\WeChat Files\26c1a83ecca5710087b4d497c41c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26c1a83ecca5710087b4d497c41c36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71083" cy="2761534"/>
                    </a:xfrm>
                    <a:prstGeom prst="rect">
                      <a:avLst/>
                    </a:prstGeom>
                    <a:noFill/>
                    <a:ln>
                      <a:noFill/>
                    </a:ln>
                  </pic:spPr>
                </pic:pic>
              </a:graphicData>
            </a:graphic>
          </wp:inline>
        </w:drawing>
      </w:r>
      <w:r>
        <w:rPr>
          <w:rFonts w:ascii="楷体_GB2312" w:eastAsia="楷体_GB2312" w:cs="楷体_GB2312"/>
          <w:sz w:val="30"/>
          <w:szCs w:val="30"/>
        </w:rPr>
        <w:t xml:space="preserve"> </w:t>
      </w:r>
      <w:r>
        <w:rPr>
          <w:rFonts w:ascii="楷体_GB2312" w:eastAsia="楷体_GB2312" w:cs="楷体_GB2312"/>
          <w:sz w:val="30"/>
          <w:szCs w:val="30"/>
        </w:rPr>
        <w:drawing>
          <wp:inline distT="0" distB="0" distL="0" distR="0">
            <wp:extent cx="2068830" cy="2759075"/>
            <wp:effectExtent l="0" t="0" r="7620" b="3175"/>
            <wp:docPr id="4" name="图片 4" descr="C:\Users\ADMINI~1\AppData\Local\Temp\WeChat Files\99b69ddd1da1c719ef272ae903d6b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99b69ddd1da1c719ef272ae903d6b4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69259" cy="2759102"/>
                    </a:xfrm>
                    <a:prstGeom prst="rect">
                      <a:avLst/>
                    </a:prstGeom>
                    <a:noFill/>
                    <a:ln>
                      <a:noFill/>
                    </a:ln>
                  </pic:spPr>
                </pic:pic>
              </a:graphicData>
            </a:graphic>
          </wp:inline>
        </w:drawing>
      </w:r>
    </w:p>
    <w:p>
      <w:pPr>
        <w:snapToGrid w:val="0"/>
        <w:spacing w:line="360" w:lineRule="auto"/>
        <w:ind w:firstLine="1950" w:firstLineChars="650"/>
        <w:rPr>
          <w:rFonts w:ascii="仿宋_GB2312" w:eastAsia="仿宋_GB2312" w:cs="楷体_GB2312"/>
          <w:sz w:val="30"/>
          <w:szCs w:val="30"/>
        </w:rPr>
      </w:pPr>
      <w:r>
        <w:rPr>
          <w:rFonts w:hint="eastAsia" w:ascii="仿宋_GB2312" w:eastAsia="仿宋_GB2312" w:cs="楷体_GB2312"/>
          <w:sz w:val="30"/>
          <w:szCs w:val="30"/>
        </w:rPr>
        <w:t>图一                   图二</w:t>
      </w:r>
    </w:p>
    <w:p>
      <w:pPr>
        <w:snapToGrid w:val="0"/>
        <w:spacing w:line="360" w:lineRule="auto"/>
        <w:ind w:firstLine="600" w:firstLineChars="200"/>
        <w:rPr>
          <w:rFonts w:ascii="仿宋_GB2312" w:eastAsia="仿宋_GB2312" w:cs="楷体_GB2312"/>
          <w:sz w:val="30"/>
          <w:szCs w:val="30"/>
        </w:rPr>
      </w:pPr>
      <w:r>
        <w:rPr>
          <w:rFonts w:hint="eastAsia" w:ascii="仿宋_GB2312" w:eastAsia="仿宋_GB2312" w:cs="楷体_GB2312"/>
          <w:sz w:val="30"/>
          <w:szCs w:val="30"/>
        </w:rPr>
        <w:t>2.</w:t>
      </w:r>
      <w:r>
        <w:rPr>
          <w:rFonts w:hint="eastAsia"/>
        </w:rPr>
        <w:t xml:space="preserve"> </w:t>
      </w:r>
      <w:r>
        <w:rPr>
          <w:rFonts w:hint="eastAsia" w:ascii="仿宋_GB2312" w:eastAsia="仿宋_GB2312" w:cs="楷体_GB2312"/>
          <w:sz w:val="30"/>
          <w:szCs w:val="30"/>
        </w:rPr>
        <w:t>16 号楼地下车库地下一层人防门门框高220cm，宽600cm，与立柱之间距离约300cm，立柱边上散落有约100cm宽的砌块堆，</w:t>
      </w:r>
      <w:r>
        <w:rPr>
          <w:rFonts w:hint="eastAsia" w:ascii="仿宋_GB2312" w:eastAsia="仿宋_GB2312"/>
          <w:sz w:val="30"/>
          <w:szCs w:val="30"/>
        </w:rPr>
        <w:t>上面有一顶白色安全帽</w:t>
      </w:r>
      <w:r>
        <w:rPr>
          <w:rFonts w:hint="eastAsia" w:ascii="仿宋_GB2312" w:eastAsia="仿宋_GB2312" w:cs="楷体_GB2312"/>
          <w:sz w:val="30"/>
          <w:szCs w:val="30"/>
        </w:rPr>
        <w:t>（见图三）。</w:t>
      </w:r>
    </w:p>
    <w:p>
      <w:pPr>
        <w:spacing w:line="600" w:lineRule="exact"/>
        <w:ind w:firstLine="612" w:firstLineChars="204"/>
        <w:rPr>
          <w:rFonts w:ascii="楷体_GB2312" w:eastAsia="楷体_GB2312"/>
          <w:sz w:val="30"/>
          <w:szCs w:val="30"/>
        </w:rPr>
      </w:pPr>
      <w:r>
        <w:rPr>
          <w:rFonts w:ascii="楷体_GB2312" w:eastAsia="楷体_GB2312"/>
          <w:sz w:val="30"/>
          <w:szCs w:val="30"/>
        </w:rPr>
        <w:drawing>
          <wp:anchor distT="0" distB="0" distL="114300" distR="114300" simplePos="0" relativeHeight="251659264" behindDoc="1" locked="0" layoutInCell="1" allowOverlap="1">
            <wp:simplePos x="0" y="0"/>
            <wp:positionH relativeFrom="column">
              <wp:posOffset>1099185</wp:posOffset>
            </wp:positionH>
            <wp:positionV relativeFrom="paragraph">
              <wp:posOffset>36830</wp:posOffset>
            </wp:positionV>
            <wp:extent cx="3251835" cy="2439035"/>
            <wp:effectExtent l="0" t="0" r="5715" b="0"/>
            <wp:wrapTight wrapText="bothSides">
              <wp:wrapPolygon>
                <wp:start x="0" y="0"/>
                <wp:lineTo x="0" y="21426"/>
                <wp:lineTo x="21511" y="21426"/>
                <wp:lineTo x="21511" y="0"/>
                <wp:lineTo x="0" y="0"/>
              </wp:wrapPolygon>
            </wp:wrapTight>
            <wp:docPr id="1" name="图片 1" descr="C:\Users\ADMINI~1\AppData\Local\Temp\WeChat Files\8dc35f1e0dc9f9fa6ad4026df4bcb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8dc35f1e0dc9f9fa6ad4026df4bcb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1835" cy="2439035"/>
                    </a:xfrm>
                    <a:prstGeom prst="rect">
                      <a:avLst/>
                    </a:prstGeom>
                    <a:noFill/>
                    <a:ln>
                      <a:noFill/>
                    </a:ln>
                  </pic:spPr>
                </pic:pic>
              </a:graphicData>
            </a:graphic>
          </wp:anchor>
        </w:drawing>
      </w:r>
      <w:r>
        <w:rPr>
          <w:rFonts w:hint="eastAsia" w:ascii="楷体_GB2312" w:eastAsia="楷体_GB2312"/>
          <w:sz w:val="30"/>
          <w:szCs w:val="30"/>
        </w:rPr>
        <w:t xml:space="preserve">  </w:t>
      </w:r>
    </w:p>
    <w:p>
      <w:pPr>
        <w:spacing w:line="600" w:lineRule="exact"/>
        <w:ind w:firstLine="612" w:firstLineChars="204"/>
        <w:rPr>
          <w:rFonts w:ascii="楷体_GB2312" w:eastAsia="楷体_GB2312"/>
          <w:sz w:val="30"/>
          <w:szCs w:val="30"/>
        </w:rPr>
      </w:pPr>
    </w:p>
    <w:p>
      <w:pPr>
        <w:spacing w:line="600" w:lineRule="exact"/>
        <w:ind w:firstLine="612" w:firstLineChars="204"/>
        <w:rPr>
          <w:rFonts w:ascii="楷体_GB2312" w:eastAsia="楷体_GB2312"/>
          <w:sz w:val="30"/>
          <w:szCs w:val="30"/>
        </w:rPr>
      </w:pPr>
    </w:p>
    <w:p>
      <w:pPr>
        <w:spacing w:line="600" w:lineRule="exact"/>
        <w:ind w:firstLine="600"/>
        <w:rPr>
          <w:rFonts w:ascii="仿宋_GB2312" w:eastAsia="仿宋_GB2312"/>
          <w:sz w:val="30"/>
          <w:szCs w:val="30"/>
        </w:rPr>
      </w:pPr>
    </w:p>
    <w:p>
      <w:pPr>
        <w:spacing w:line="600" w:lineRule="exact"/>
        <w:ind w:firstLine="600"/>
        <w:rPr>
          <w:rFonts w:ascii="仿宋_GB2312" w:eastAsia="仿宋_GB2312"/>
          <w:sz w:val="30"/>
          <w:szCs w:val="30"/>
        </w:rPr>
      </w:pPr>
      <w:r>
        <w:rPr>
          <w:rFonts w:hint="eastAsia" w:ascii="仿宋_GB2312" w:eastAsia="仿宋_GB2312"/>
          <w:sz w:val="30"/>
          <w:szCs w:val="30"/>
        </w:rPr>
        <w:t xml:space="preserve">            </w:t>
      </w:r>
    </w:p>
    <w:p>
      <w:pPr>
        <w:spacing w:line="600" w:lineRule="exact"/>
        <w:ind w:firstLine="600"/>
        <w:rPr>
          <w:rFonts w:ascii="仿宋_GB2312" w:eastAsia="仿宋_GB2312"/>
          <w:sz w:val="30"/>
          <w:szCs w:val="30"/>
        </w:rPr>
      </w:pPr>
    </w:p>
    <w:p>
      <w:pPr>
        <w:spacing w:line="600" w:lineRule="exact"/>
        <w:ind w:firstLine="600"/>
        <w:rPr>
          <w:rFonts w:ascii="仿宋_GB2312" w:eastAsia="仿宋_GB2312"/>
          <w:sz w:val="30"/>
          <w:szCs w:val="30"/>
        </w:rPr>
      </w:pPr>
      <w:r>
        <w:rPr>
          <w:rFonts w:hint="eastAsia" w:ascii="仿宋_GB2312" w:eastAsia="仿宋_GB2312"/>
          <w:sz w:val="30"/>
          <w:szCs w:val="30"/>
        </w:rPr>
        <w:t xml:space="preserve">                   </w:t>
      </w:r>
    </w:p>
    <w:p>
      <w:pPr>
        <w:snapToGrid w:val="0"/>
        <w:spacing w:line="360" w:lineRule="auto"/>
        <w:ind w:firstLine="3750" w:firstLineChars="1250"/>
        <w:rPr>
          <w:rFonts w:ascii="仿宋_GB2312" w:eastAsia="仿宋_GB2312"/>
          <w:sz w:val="30"/>
          <w:szCs w:val="30"/>
        </w:rPr>
      </w:pPr>
      <w:r>
        <w:rPr>
          <w:rFonts w:hint="eastAsia" w:ascii="仿宋_GB2312" w:eastAsia="仿宋_GB2312"/>
          <w:sz w:val="30"/>
          <w:szCs w:val="30"/>
        </w:rPr>
        <w:t>图三</w:t>
      </w:r>
    </w:p>
    <w:p>
      <w:pPr>
        <w:snapToGrid w:val="0"/>
        <w:spacing w:line="360" w:lineRule="auto"/>
        <w:ind w:firstLine="600"/>
        <w:rPr>
          <w:rFonts w:ascii="仿宋_GB2312" w:eastAsia="仿宋_GB2312"/>
          <w:sz w:val="30"/>
          <w:szCs w:val="30"/>
        </w:rPr>
      </w:pPr>
      <w:r>
        <w:rPr>
          <w:rFonts w:hint="eastAsia" w:ascii="仿宋_GB2312" w:eastAsia="仿宋_GB2312"/>
          <w:sz w:val="30"/>
          <w:szCs w:val="30"/>
        </w:rPr>
        <w:t>3.在人防门门槛上垫有木条、木模板等，形成有过槛斜坡。</w:t>
      </w:r>
    </w:p>
    <w:p>
      <w:pPr>
        <w:snapToGrid w:val="0"/>
        <w:spacing w:line="360" w:lineRule="auto"/>
        <w:ind w:firstLine="600"/>
        <w:rPr>
          <w:rFonts w:ascii="仿宋_GB2312" w:eastAsia="仿宋_GB2312"/>
          <w:sz w:val="30"/>
          <w:szCs w:val="30"/>
        </w:rPr>
      </w:pPr>
      <w:r>
        <w:rPr>
          <w:rFonts w:hint="eastAsia" w:ascii="仿宋_GB2312" w:eastAsia="仿宋_GB2312"/>
          <w:sz w:val="30"/>
          <w:szCs w:val="30"/>
        </w:rPr>
        <w:t>4.综合分析：事发车辆车身底盘较高，车斗内装有大量砌块的情况下，车辆的整体重心较高，下坡时车速较快，转弯速度相对过快且转弯半径较小时受离心力较大，容易侧倾。</w:t>
      </w:r>
    </w:p>
    <w:p>
      <w:pPr>
        <w:snapToGrid w:val="0"/>
        <w:spacing w:line="360" w:lineRule="auto"/>
        <w:ind w:firstLine="612" w:firstLineChars="204"/>
        <w:rPr>
          <w:rFonts w:ascii="楷体_GB2312" w:eastAsia="楷体_GB2312"/>
          <w:sz w:val="30"/>
          <w:szCs w:val="30"/>
        </w:rPr>
      </w:pPr>
      <w:r>
        <w:rPr>
          <w:rFonts w:hint="eastAsia" w:ascii="楷体_GB2312" w:eastAsia="楷体_GB2312"/>
          <w:sz w:val="30"/>
          <w:szCs w:val="30"/>
        </w:rPr>
        <w:t>（二）单位安全管理情况</w:t>
      </w:r>
    </w:p>
    <w:p>
      <w:pPr>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1.中天公司与周冉公司签订了《总分包单位安全生产责任书》，明确周冉公司服从中天公司的安全生产管理。</w:t>
      </w:r>
    </w:p>
    <w:p>
      <w:pPr>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2.中天公司编制了《安全生产管理制度及安全生产管理细则》，制定了一系列安全操作规程，其中包括了“机动翻斗车安全操作规程”，对进场施工人员进行了三级安全教育，针对混凝土施工作业和驾乘式工程自卸车（机动翻斗车）进行安全技术交底，交底内容中有“下坡时严禁空挡滑行，转弯时必须先减速，急转弯时应先换入低档”，交底记录上有马朝的签名。但涉事车辆不属于机动翻斗车。</w:t>
      </w:r>
    </w:p>
    <w:p>
      <w:pPr>
        <w:snapToGrid w:val="0"/>
        <w:spacing w:line="360" w:lineRule="auto"/>
        <w:ind w:firstLine="612" w:firstLineChars="204"/>
        <w:rPr>
          <w:rFonts w:ascii="仿宋_GB2312" w:eastAsia="仿宋_GB2312"/>
          <w:color w:val="FF0000"/>
          <w:sz w:val="30"/>
          <w:szCs w:val="30"/>
        </w:rPr>
      </w:pPr>
      <w:r>
        <w:rPr>
          <w:rFonts w:hint="eastAsia" w:ascii="仿宋_GB2312" w:eastAsia="仿宋_GB2312"/>
          <w:sz w:val="30"/>
          <w:szCs w:val="30"/>
        </w:rPr>
        <w:t>3.中天公司对泥工班作业中的风险进行了辨识，并对班组人员进行了岗位安全风险告知，但没有将</w:t>
      </w:r>
      <w:r>
        <w:rPr>
          <w:rFonts w:hint="eastAsia" w:ascii="仿宋_GB2312" w:eastAsia="仿宋_GB2312" w:cs="仿宋_GB2312"/>
          <w:sz w:val="30"/>
          <w:szCs w:val="30"/>
        </w:rPr>
        <w:t>三轮机动车</w:t>
      </w:r>
      <w:r>
        <w:rPr>
          <w:rFonts w:hint="eastAsia" w:ascii="仿宋_GB2312" w:eastAsia="仿宋_GB2312"/>
          <w:sz w:val="30"/>
          <w:szCs w:val="30"/>
        </w:rPr>
        <w:t>纳入特种设备或工程机械车辆审查审验范围，没有正确</w:t>
      </w:r>
      <w:r>
        <w:rPr>
          <w:rFonts w:hint="eastAsia" w:ascii="仿宋_GB2312" w:eastAsia="仿宋_GB2312" w:cs="仿宋_GB2312"/>
          <w:sz w:val="30"/>
          <w:szCs w:val="30"/>
        </w:rPr>
        <w:t>辨识三轮机动车重心过高，急转弯易侧翻的风险，没有针对性制定和告知相应的安全操作要求。</w:t>
      </w:r>
    </w:p>
    <w:p>
      <w:pPr>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4.同济公司对进场的大型机械设备进行备案登记、审验工作，但小型三轮机动车未纳入特种设备和工程机械车辆管理，无需备案登记、审验。</w:t>
      </w:r>
    </w:p>
    <w:p>
      <w:pPr>
        <w:snapToGrid w:val="0"/>
        <w:spacing w:line="360" w:lineRule="auto"/>
        <w:ind w:firstLine="612" w:firstLineChars="204"/>
        <w:rPr>
          <w:rFonts w:ascii="楷体_GB2312" w:eastAsia="楷体_GB2312" w:cs="仿宋_GB2312"/>
          <w:sz w:val="30"/>
          <w:szCs w:val="30"/>
        </w:rPr>
      </w:pPr>
      <w:r>
        <w:rPr>
          <w:rFonts w:hint="eastAsia" w:ascii="楷体_GB2312" w:eastAsia="楷体_GB2312" w:cs="仿宋_GB2312"/>
          <w:sz w:val="30"/>
          <w:szCs w:val="30"/>
        </w:rPr>
        <w:t>（三）复旦大学上海医学院司法鉴定中心鉴定意见</w:t>
      </w:r>
    </w:p>
    <w:p>
      <w:pPr>
        <w:snapToGrid w:val="0"/>
        <w:spacing w:line="360" w:lineRule="auto"/>
        <w:ind w:firstLine="612" w:firstLineChars="204"/>
        <w:rPr>
          <w:rFonts w:ascii="仿宋_GB2312" w:eastAsia="仿宋_GB2312" w:cs="仿宋_GB2312"/>
          <w:sz w:val="30"/>
          <w:szCs w:val="30"/>
        </w:rPr>
      </w:pPr>
      <w:r>
        <w:rPr>
          <w:rFonts w:hint="eastAsia" w:ascii="仿宋_GB2312" w:eastAsia="仿宋_GB2312" w:cs="仿宋_GB2312"/>
          <w:sz w:val="30"/>
          <w:szCs w:val="30"/>
        </w:rPr>
        <w:t>复旦大学上海医学院司法鉴定中心鉴定意见：马朝死因符合钝性外力致胸部闭合性损伤。</w:t>
      </w:r>
    </w:p>
    <w:p>
      <w:pPr>
        <w:snapToGrid w:val="0"/>
        <w:spacing w:line="360" w:lineRule="auto"/>
        <w:ind w:firstLine="612" w:firstLineChars="204"/>
        <w:outlineLvl w:val="0"/>
        <w:rPr>
          <w:rFonts w:ascii="黑体" w:eastAsia="黑体"/>
          <w:sz w:val="30"/>
          <w:szCs w:val="30"/>
        </w:rPr>
      </w:pPr>
      <w:r>
        <w:rPr>
          <w:rFonts w:hint="eastAsia" w:ascii="黑体" w:eastAsia="黑体" w:cs="黑体"/>
          <w:sz w:val="30"/>
          <w:szCs w:val="30"/>
        </w:rPr>
        <w:t>四、事故造成的人员伤亡和直接经济损失</w:t>
      </w:r>
    </w:p>
    <w:p>
      <w:pPr>
        <w:snapToGrid w:val="0"/>
        <w:spacing w:line="360" w:lineRule="auto"/>
        <w:ind w:firstLine="612" w:firstLineChars="204"/>
        <w:outlineLvl w:val="0"/>
        <w:rPr>
          <w:rFonts w:ascii="楷体_GB2312" w:eastAsia="楷体_GB2312"/>
          <w:sz w:val="30"/>
          <w:szCs w:val="30"/>
        </w:rPr>
      </w:pPr>
      <w:r>
        <w:rPr>
          <w:rFonts w:hint="eastAsia" w:ascii="楷体_GB2312" w:eastAsia="楷体_GB2312" w:cs="楷体_GB2312"/>
          <w:sz w:val="30"/>
          <w:szCs w:val="30"/>
        </w:rPr>
        <w:t>（一）伤亡人员情况</w:t>
      </w:r>
    </w:p>
    <w:p>
      <w:pPr>
        <w:snapToGrid w:val="0"/>
        <w:spacing w:line="360" w:lineRule="auto"/>
        <w:ind w:firstLine="600" w:firstLineChars="200"/>
        <w:rPr>
          <w:rFonts w:ascii="仿宋_GB2312" w:eastAsia="仿宋_GB2312" w:cs="仿宋_GB2312"/>
          <w:sz w:val="30"/>
          <w:szCs w:val="30"/>
        </w:rPr>
      </w:pPr>
      <w:r>
        <w:rPr>
          <w:rFonts w:hint="eastAsia" w:ascii="仿宋_GB2312" w:eastAsia="仿宋_GB2312" w:cs="仿宋_GB2312"/>
          <w:sz w:val="30"/>
          <w:szCs w:val="30"/>
        </w:rPr>
        <w:t>男，58岁，安徽淮南人</w:t>
      </w:r>
      <w:r>
        <w:rPr>
          <w:rFonts w:hint="eastAsia" w:ascii="仿宋_GB2312" w:eastAsia="仿宋_GB2312" w:cs="仿宋_GB2312"/>
          <w:sz w:val="30"/>
          <w:szCs w:val="30"/>
          <w:lang w:eastAsia="zh-CN"/>
        </w:rPr>
        <w:t>，</w:t>
      </w:r>
      <w:r>
        <w:rPr>
          <w:rFonts w:hint="eastAsia" w:ascii="仿宋_GB2312" w:eastAsia="仿宋_GB2312" w:cs="仿宋_GB2312"/>
          <w:sz w:val="30"/>
          <w:szCs w:val="30"/>
        </w:rPr>
        <w:t>周冉公司泥工班工人。</w:t>
      </w:r>
    </w:p>
    <w:p>
      <w:pPr>
        <w:snapToGrid w:val="0"/>
        <w:spacing w:line="360" w:lineRule="auto"/>
        <w:ind w:firstLine="600" w:firstLineChars="200"/>
        <w:outlineLvl w:val="0"/>
        <w:rPr>
          <w:rFonts w:ascii="楷体_GB2312" w:eastAsia="楷体_GB2312"/>
          <w:sz w:val="30"/>
          <w:szCs w:val="30"/>
        </w:rPr>
      </w:pPr>
      <w:r>
        <w:rPr>
          <w:rFonts w:hint="eastAsia" w:ascii="楷体_GB2312" w:eastAsia="楷体_GB2312" w:cs="楷体_GB2312"/>
          <w:sz w:val="30"/>
          <w:szCs w:val="30"/>
        </w:rPr>
        <w:t>（二）事故直接经济损失</w:t>
      </w:r>
    </w:p>
    <w:p>
      <w:pPr>
        <w:snapToGrid w:val="0"/>
        <w:spacing w:line="360" w:lineRule="auto"/>
        <w:ind w:firstLine="600" w:firstLineChars="200"/>
        <w:rPr>
          <w:rFonts w:ascii="仿宋_GB2312" w:eastAsia="仿宋_GB2312"/>
          <w:sz w:val="30"/>
          <w:szCs w:val="30"/>
        </w:rPr>
      </w:pPr>
      <w:r>
        <w:rPr>
          <w:rFonts w:hint="eastAsia" w:ascii="仿宋_GB2312" w:eastAsia="仿宋_GB2312" w:cs="仿宋_GB2312"/>
          <w:sz w:val="30"/>
          <w:szCs w:val="30"/>
        </w:rPr>
        <w:t>事故直接经济损失约190万元。</w:t>
      </w:r>
    </w:p>
    <w:p>
      <w:pPr>
        <w:snapToGrid w:val="0"/>
        <w:spacing w:line="360" w:lineRule="auto"/>
        <w:ind w:firstLine="612" w:firstLineChars="204"/>
        <w:outlineLvl w:val="0"/>
        <w:rPr>
          <w:rFonts w:ascii="黑体" w:eastAsia="黑体"/>
          <w:sz w:val="30"/>
          <w:szCs w:val="30"/>
        </w:rPr>
      </w:pPr>
      <w:r>
        <w:rPr>
          <w:rFonts w:hint="eastAsia" w:ascii="黑体" w:eastAsia="黑体" w:cs="黑体"/>
          <w:sz w:val="30"/>
          <w:szCs w:val="30"/>
        </w:rPr>
        <w:t>五、事故发生原因和事故性质</w:t>
      </w:r>
    </w:p>
    <w:p>
      <w:pPr>
        <w:snapToGrid w:val="0"/>
        <w:spacing w:line="360" w:lineRule="auto"/>
        <w:ind w:firstLine="612" w:firstLineChars="204"/>
        <w:outlineLvl w:val="0"/>
        <w:rPr>
          <w:rFonts w:ascii="楷体_GB2312" w:eastAsia="楷体_GB2312"/>
          <w:sz w:val="30"/>
          <w:szCs w:val="30"/>
        </w:rPr>
      </w:pPr>
      <w:r>
        <w:rPr>
          <w:rFonts w:hint="eastAsia" w:ascii="楷体_GB2312" w:eastAsia="楷体_GB2312" w:cs="楷体_GB2312"/>
          <w:sz w:val="30"/>
          <w:szCs w:val="30"/>
        </w:rPr>
        <w:t>（一）事故发生的原因</w:t>
      </w:r>
    </w:p>
    <w:p>
      <w:pPr>
        <w:snapToGrid w:val="0"/>
        <w:spacing w:line="360" w:lineRule="auto"/>
        <w:ind w:firstLine="614" w:firstLineChars="204"/>
        <w:rPr>
          <w:rFonts w:ascii="仿宋_GB2312" w:eastAsia="仿宋_GB2312"/>
          <w:b/>
          <w:bCs/>
          <w:sz w:val="30"/>
          <w:szCs w:val="30"/>
        </w:rPr>
      </w:pPr>
      <w:r>
        <w:rPr>
          <w:rFonts w:ascii="仿宋_GB2312" w:eastAsia="仿宋_GB2312" w:cs="仿宋_GB2312"/>
          <w:b/>
          <w:bCs/>
          <w:sz w:val="30"/>
          <w:szCs w:val="30"/>
        </w:rPr>
        <w:t>1</w:t>
      </w:r>
      <w:r>
        <w:rPr>
          <w:rFonts w:hint="eastAsia" w:ascii="仿宋_GB2312" w:eastAsia="仿宋_GB2312" w:cs="仿宋_GB2312"/>
          <w:b/>
          <w:bCs/>
          <w:sz w:val="30"/>
          <w:szCs w:val="30"/>
        </w:rPr>
        <w:t>.直接原因</w:t>
      </w:r>
    </w:p>
    <w:p>
      <w:pPr>
        <w:snapToGrid w:val="0"/>
        <w:spacing w:line="360" w:lineRule="auto"/>
        <w:ind w:firstLine="612" w:firstLineChars="204"/>
        <w:rPr>
          <w:rFonts w:ascii="仿宋_GB2312" w:eastAsia="仿宋_GB2312"/>
          <w:sz w:val="30"/>
          <w:szCs w:val="30"/>
        </w:rPr>
      </w:pPr>
      <w:r>
        <w:rPr>
          <w:rFonts w:hint="eastAsia" w:ascii="仿宋_GB2312" w:eastAsia="仿宋_GB2312" w:cs="仿宋_GB2312"/>
          <w:sz w:val="30"/>
          <w:szCs w:val="30"/>
        </w:rPr>
        <w:t>马朝驾驶三轮机动车在北区 16 号楼地下车库地下一层人防门处下坡转弯时，操作不当，导致车辆侧翻并将其压在车身下，造成事故。</w:t>
      </w:r>
    </w:p>
    <w:p>
      <w:pPr>
        <w:snapToGrid w:val="0"/>
        <w:spacing w:line="360" w:lineRule="auto"/>
        <w:ind w:firstLine="614" w:firstLineChars="204"/>
        <w:rPr>
          <w:rFonts w:ascii="仿宋_GB2312" w:eastAsia="仿宋_GB2312"/>
          <w:b/>
          <w:bCs/>
          <w:sz w:val="30"/>
          <w:szCs w:val="30"/>
        </w:rPr>
      </w:pPr>
      <w:r>
        <w:rPr>
          <w:rFonts w:ascii="仿宋_GB2312" w:eastAsia="仿宋_GB2312" w:cs="仿宋_GB2312"/>
          <w:b/>
          <w:bCs/>
          <w:sz w:val="30"/>
          <w:szCs w:val="30"/>
        </w:rPr>
        <w:t>2</w:t>
      </w:r>
      <w:r>
        <w:rPr>
          <w:rFonts w:hint="eastAsia" w:ascii="仿宋_GB2312" w:eastAsia="仿宋_GB2312" w:cs="仿宋_GB2312"/>
          <w:b/>
          <w:bCs/>
          <w:sz w:val="30"/>
          <w:szCs w:val="30"/>
        </w:rPr>
        <w:t>.间接原因</w:t>
      </w:r>
    </w:p>
    <w:p>
      <w:pPr>
        <w:snapToGrid w:val="0"/>
        <w:spacing w:line="360" w:lineRule="auto"/>
        <w:ind w:firstLine="612" w:firstLineChars="204"/>
        <w:rPr>
          <w:rFonts w:ascii="仿宋_GB2312" w:eastAsia="仿宋_GB2312" w:cs="仿宋_GB2312"/>
          <w:color w:val="FF0000"/>
          <w:sz w:val="30"/>
          <w:szCs w:val="30"/>
        </w:rPr>
      </w:pPr>
      <w:r>
        <w:rPr>
          <w:rFonts w:hint="eastAsia" w:ascii="仿宋_GB2312" w:eastAsia="仿宋_GB2312" w:cs="仿宋_GB2312"/>
          <w:sz w:val="30"/>
          <w:szCs w:val="30"/>
        </w:rPr>
        <w:t>中天公司没有将三轮机动车纳入特种设备或工程机械车辆审查审验范围，没有正确辨识三轮机动车重心过高，急转弯易侧翻的风险，没有针对性制定和告知相应的安全操作要求。</w:t>
      </w:r>
    </w:p>
    <w:p>
      <w:pPr>
        <w:snapToGrid w:val="0"/>
        <w:spacing w:line="360" w:lineRule="auto"/>
        <w:ind w:firstLine="612" w:firstLineChars="204"/>
        <w:outlineLvl w:val="0"/>
        <w:rPr>
          <w:rFonts w:ascii="楷体_GB2312" w:eastAsia="楷体_GB2312"/>
          <w:sz w:val="30"/>
          <w:szCs w:val="30"/>
        </w:rPr>
      </w:pPr>
      <w:r>
        <w:rPr>
          <w:rFonts w:hint="eastAsia" w:ascii="楷体_GB2312" w:eastAsia="楷体_GB2312" w:cs="楷体_GB2312"/>
          <w:sz w:val="30"/>
          <w:szCs w:val="30"/>
        </w:rPr>
        <w:t>（二）事故性质</w:t>
      </w:r>
    </w:p>
    <w:p>
      <w:pPr>
        <w:snapToGrid w:val="0"/>
        <w:spacing w:line="360" w:lineRule="auto"/>
        <w:ind w:firstLine="612" w:firstLineChars="204"/>
        <w:rPr>
          <w:rFonts w:ascii="仿宋_GB2312" w:eastAsia="仿宋_GB2312"/>
          <w:sz w:val="30"/>
          <w:szCs w:val="30"/>
        </w:rPr>
      </w:pPr>
      <w:r>
        <w:rPr>
          <w:rFonts w:hint="eastAsia" w:ascii="仿宋_GB2312" w:eastAsia="仿宋_GB2312" w:cs="仿宋_GB2312"/>
          <w:color w:val="000000"/>
          <w:sz w:val="30"/>
          <w:szCs w:val="30"/>
        </w:rPr>
        <w:t>事故调查组认定，“2.28”事故是一起一般等级的生产安全责任事故。</w:t>
      </w:r>
    </w:p>
    <w:p>
      <w:pPr>
        <w:snapToGrid w:val="0"/>
        <w:spacing w:line="360" w:lineRule="auto"/>
        <w:ind w:firstLine="612" w:firstLineChars="204"/>
        <w:outlineLvl w:val="0"/>
        <w:rPr>
          <w:rFonts w:ascii="黑体" w:eastAsia="黑体" w:cs="黑体"/>
          <w:sz w:val="30"/>
          <w:szCs w:val="30"/>
        </w:rPr>
      </w:pPr>
      <w:r>
        <w:rPr>
          <w:rFonts w:hint="eastAsia" w:ascii="黑体" w:eastAsia="黑体" w:cs="黑体"/>
          <w:sz w:val="30"/>
          <w:szCs w:val="30"/>
        </w:rPr>
        <w:t>六、事故责任单位的责任认定和处理建议</w:t>
      </w:r>
    </w:p>
    <w:p>
      <w:pPr>
        <w:snapToGrid w:val="0"/>
        <w:spacing w:line="360" w:lineRule="auto"/>
        <w:ind w:firstLine="612" w:firstLineChars="204"/>
        <w:outlineLvl w:val="0"/>
        <w:rPr>
          <w:rFonts w:ascii="仿宋_GB2312" w:eastAsia="仿宋_GB2312"/>
          <w:sz w:val="30"/>
          <w:szCs w:val="30"/>
        </w:rPr>
      </w:pPr>
      <w:r>
        <w:rPr>
          <w:rFonts w:hint="eastAsia" w:ascii="仿宋_GB2312" w:eastAsia="仿宋_GB2312" w:cs="黑体"/>
          <w:sz w:val="30"/>
          <w:szCs w:val="30"/>
        </w:rPr>
        <w:t>中天公司没有将三轮机动车纳入特种设备或工程机械车辆审查审验范围，没有正确辨识三轮机动车重心过高，急转弯易侧翻的风险，没有针对性制定和告知相应的安全操作要求，违反了《中华人民共和国安全生产法》第二十九条的规定，对事故的发生负有责任，建议区应急管理局依法予以行政处罚。</w:t>
      </w:r>
    </w:p>
    <w:p>
      <w:pPr>
        <w:snapToGrid w:val="0"/>
        <w:spacing w:line="360" w:lineRule="auto"/>
        <w:ind w:firstLine="612" w:firstLineChars="204"/>
        <w:outlineLvl w:val="0"/>
        <w:rPr>
          <w:rFonts w:ascii="黑体" w:eastAsia="黑体"/>
          <w:bCs/>
          <w:sz w:val="30"/>
          <w:szCs w:val="30"/>
        </w:rPr>
      </w:pPr>
      <w:r>
        <w:rPr>
          <w:rFonts w:hint="eastAsia" w:ascii="黑体" w:eastAsia="黑体" w:cs="黑体"/>
          <w:bCs/>
          <w:sz w:val="30"/>
          <w:szCs w:val="30"/>
        </w:rPr>
        <w:t>七、整改防范措施建议</w:t>
      </w:r>
    </w:p>
    <w:p>
      <w:pPr>
        <w:snapToGrid w:val="0"/>
        <w:spacing w:line="360" w:lineRule="auto"/>
        <w:ind w:firstLine="612" w:firstLineChars="204"/>
        <w:rPr>
          <w:rFonts w:ascii="仿宋_GB2312" w:eastAsia="仿宋_GB2312" w:cs="仿宋_GB2312"/>
          <w:sz w:val="30"/>
          <w:szCs w:val="30"/>
        </w:rPr>
      </w:pPr>
      <w:r>
        <w:rPr>
          <w:rFonts w:hint="eastAsia" w:ascii="仿宋_GB2312" w:eastAsia="仿宋_GB2312" w:cs="仿宋_GB2312"/>
          <w:sz w:val="30"/>
          <w:szCs w:val="30"/>
        </w:rPr>
        <w:t>（一）中天公司要吸取事故教训，切实履行企业主体责任，严格工程机械设备管理，使用新设备的，严格依法了解、掌握其安全技术特性，制定针对性的安全操作规程，并对从业人员进行专门的安全生产教育和培训，同时加强施工现场的安全检查和管理，及时发现和制止从业人员的不安全作业行为，预防和避免类似事故的再次发生。</w:t>
      </w:r>
    </w:p>
    <w:p>
      <w:pPr>
        <w:snapToGrid w:val="0"/>
        <w:spacing w:line="360" w:lineRule="auto"/>
        <w:ind w:firstLine="612" w:firstLineChars="204"/>
        <w:rPr>
          <w:rFonts w:ascii="仿宋_GB2312" w:eastAsia="仿宋_GB2312" w:cs="仿宋_GB2312"/>
          <w:sz w:val="30"/>
          <w:szCs w:val="30"/>
        </w:rPr>
      </w:pPr>
      <w:r>
        <w:rPr>
          <w:rFonts w:hint="eastAsia" w:ascii="仿宋_GB2312" w:eastAsia="仿宋_GB2312" w:cs="仿宋_GB2312"/>
          <w:sz w:val="30"/>
          <w:szCs w:val="30"/>
        </w:rPr>
        <w:t>（二）同济公司要对进场作业的机械设备加强审查管理，督促施工单位落实备案登记和审验，制定相应的安全操作规程，落实相应的安全教育培训和安全技术交底。</w:t>
      </w:r>
    </w:p>
    <w:p>
      <w:pPr>
        <w:snapToGrid w:val="0"/>
        <w:spacing w:line="360" w:lineRule="auto"/>
        <w:ind w:firstLine="3150" w:firstLineChars="1050"/>
        <w:jc w:val="center"/>
        <w:rPr>
          <w:rFonts w:ascii="仿宋_GB2312" w:eastAsia="仿宋_GB2312" w:cs="仿宋_GB2312"/>
          <w:sz w:val="30"/>
          <w:szCs w:val="30"/>
        </w:rPr>
      </w:pPr>
    </w:p>
    <w:p>
      <w:pPr>
        <w:snapToGrid w:val="0"/>
        <w:spacing w:line="360" w:lineRule="auto"/>
        <w:ind w:firstLine="3150" w:firstLineChars="1050"/>
        <w:jc w:val="center"/>
        <w:rPr>
          <w:rFonts w:ascii="仿宋_GB2312" w:eastAsia="仿宋_GB2312" w:cs="仿宋_GB2312"/>
          <w:sz w:val="30"/>
          <w:szCs w:val="30"/>
        </w:rPr>
      </w:pPr>
      <w:r>
        <w:rPr>
          <w:rFonts w:hint="eastAsia" w:ascii="仿宋_GB2312" w:eastAsia="仿宋_GB2312" w:cs="仿宋_GB2312"/>
          <w:sz w:val="30"/>
          <w:szCs w:val="30"/>
        </w:rPr>
        <w:t>中天建设集团有限公司</w:t>
      </w:r>
    </w:p>
    <w:p>
      <w:pPr>
        <w:snapToGrid w:val="0"/>
        <w:spacing w:line="360" w:lineRule="auto"/>
        <w:ind w:firstLine="3150" w:firstLineChars="1050"/>
        <w:jc w:val="center"/>
        <w:rPr>
          <w:rFonts w:ascii="仿宋_GB2312" w:eastAsia="仿宋_GB2312" w:cs="仿宋_GB2312"/>
          <w:sz w:val="30"/>
          <w:szCs w:val="30"/>
        </w:rPr>
      </w:pPr>
      <w:r>
        <w:rPr>
          <w:rFonts w:hint="eastAsia" w:ascii="仿宋_GB2312" w:eastAsia="仿宋_GB2312" w:cs="仿宋_GB2312"/>
          <w:sz w:val="30"/>
          <w:szCs w:val="30"/>
        </w:rPr>
        <w:t>“2.28”车辆伤害死亡事故调查</w:t>
      </w:r>
    </w:p>
    <w:p>
      <w:pPr>
        <w:snapToGrid w:val="0"/>
        <w:spacing w:line="360" w:lineRule="auto"/>
        <w:ind w:firstLine="4800" w:firstLineChars="1600"/>
        <w:rPr>
          <w:rFonts w:ascii="仿宋_GB2312" w:eastAsia="仿宋_GB2312"/>
          <w:sz w:val="30"/>
          <w:szCs w:val="30"/>
        </w:rPr>
      </w:pPr>
      <w:r>
        <w:rPr>
          <w:rFonts w:ascii="仿宋_GB2312" w:eastAsia="仿宋_GB2312" w:cs="仿宋_GB2312"/>
          <w:sz w:val="30"/>
          <w:szCs w:val="30"/>
        </w:rPr>
        <w:t>20</w:t>
      </w:r>
      <w:r>
        <w:rPr>
          <w:rFonts w:hint="eastAsia" w:ascii="仿宋_GB2312" w:eastAsia="仿宋_GB2312" w:cs="仿宋_GB2312"/>
          <w:sz w:val="30"/>
          <w:szCs w:val="30"/>
        </w:rPr>
        <w:t>23年4月26日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jc w:val="right"/>
      <w:rPr>
        <w:rStyle w:val="10"/>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p>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0B45EF"/>
    <w:rsid w:val="00005816"/>
    <w:rsid w:val="00005A45"/>
    <w:rsid w:val="0000741F"/>
    <w:rsid w:val="000105F2"/>
    <w:rsid w:val="0001430B"/>
    <w:rsid w:val="00014C3F"/>
    <w:rsid w:val="00017946"/>
    <w:rsid w:val="00017F72"/>
    <w:rsid w:val="0002117A"/>
    <w:rsid w:val="00021455"/>
    <w:rsid w:val="00022722"/>
    <w:rsid w:val="00023927"/>
    <w:rsid w:val="00030253"/>
    <w:rsid w:val="000302BB"/>
    <w:rsid w:val="000308B4"/>
    <w:rsid w:val="00033219"/>
    <w:rsid w:val="000334DC"/>
    <w:rsid w:val="00034786"/>
    <w:rsid w:val="00036F2F"/>
    <w:rsid w:val="00037F28"/>
    <w:rsid w:val="000407C5"/>
    <w:rsid w:val="00043FDD"/>
    <w:rsid w:val="0004791F"/>
    <w:rsid w:val="00047BB2"/>
    <w:rsid w:val="00057190"/>
    <w:rsid w:val="00061467"/>
    <w:rsid w:val="00061F80"/>
    <w:rsid w:val="00063C54"/>
    <w:rsid w:val="0006476B"/>
    <w:rsid w:val="00071D75"/>
    <w:rsid w:val="00073A27"/>
    <w:rsid w:val="0007599A"/>
    <w:rsid w:val="00080025"/>
    <w:rsid w:val="00080248"/>
    <w:rsid w:val="000818B4"/>
    <w:rsid w:val="00082DC3"/>
    <w:rsid w:val="0008393C"/>
    <w:rsid w:val="00086F32"/>
    <w:rsid w:val="000904D2"/>
    <w:rsid w:val="00090BE8"/>
    <w:rsid w:val="00092D77"/>
    <w:rsid w:val="0009409B"/>
    <w:rsid w:val="000952D4"/>
    <w:rsid w:val="000976CA"/>
    <w:rsid w:val="000A196E"/>
    <w:rsid w:val="000A1B81"/>
    <w:rsid w:val="000A1F4E"/>
    <w:rsid w:val="000A4673"/>
    <w:rsid w:val="000A6D6D"/>
    <w:rsid w:val="000B05B1"/>
    <w:rsid w:val="000B114E"/>
    <w:rsid w:val="000B21BD"/>
    <w:rsid w:val="000B45EF"/>
    <w:rsid w:val="000B50DB"/>
    <w:rsid w:val="000B546A"/>
    <w:rsid w:val="000C0AAB"/>
    <w:rsid w:val="000C189E"/>
    <w:rsid w:val="000C1E29"/>
    <w:rsid w:val="000C4BAF"/>
    <w:rsid w:val="000C56FF"/>
    <w:rsid w:val="000C5950"/>
    <w:rsid w:val="000C5F61"/>
    <w:rsid w:val="000C7185"/>
    <w:rsid w:val="000C76F3"/>
    <w:rsid w:val="000D0090"/>
    <w:rsid w:val="000D058C"/>
    <w:rsid w:val="000D2B1E"/>
    <w:rsid w:val="000D7749"/>
    <w:rsid w:val="000E46CC"/>
    <w:rsid w:val="000E5D97"/>
    <w:rsid w:val="000E75C1"/>
    <w:rsid w:val="000F0DC1"/>
    <w:rsid w:val="000F42AA"/>
    <w:rsid w:val="000F556E"/>
    <w:rsid w:val="00104ADD"/>
    <w:rsid w:val="00104ED5"/>
    <w:rsid w:val="00106114"/>
    <w:rsid w:val="00106F04"/>
    <w:rsid w:val="00107981"/>
    <w:rsid w:val="00114117"/>
    <w:rsid w:val="00115054"/>
    <w:rsid w:val="00116476"/>
    <w:rsid w:val="0011770F"/>
    <w:rsid w:val="00120220"/>
    <w:rsid w:val="001266A5"/>
    <w:rsid w:val="00127767"/>
    <w:rsid w:val="00130550"/>
    <w:rsid w:val="00130F21"/>
    <w:rsid w:val="001328CA"/>
    <w:rsid w:val="001329B1"/>
    <w:rsid w:val="00132C41"/>
    <w:rsid w:val="001350B3"/>
    <w:rsid w:val="0014596D"/>
    <w:rsid w:val="001475F7"/>
    <w:rsid w:val="00151338"/>
    <w:rsid w:val="0015276D"/>
    <w:rsid w:val="00155A3E"/>
    <w:rsid w:val="00155B7E"/>
    <w:rsid w:val="001570BC"/>
    <w:rsid w:val="001571CC"/>
    <w:rsid w:val="001573F6"/>
    <w:rsid w:val="00160626"/>
    <w:rsid w:val="00160C5F"/>
    <w:rsid w:val="00161E52"/>
    <w:rsid w:val="00164753"/>
    <w:rsid w:val="00170F99"/>
    <w:rsid w:val="00172B8E"/>
    <w:rsid w:val="00173874"/>
    <w:rsid w:val="00175B6E"/>
    <w:rsid w:val="00175E3B"/>
    <w:rsid w:val="001760AD"/>
    <w:rsid w:val="0017681C"/>
    <w:rsid w:val="00181042"/>
    <w:rsid w:val="00186C6D"/>
    <w:rsid w:val="00187236"/>
    <w:rsid w:val="00191674"/>
    <w:rsid w:val="00192D06"/>
    <w:rsid w:val="0019418F"/>
    <w:rsid w:val="00194DB3"/>
    <w:rsid w:val="00196A6F"/>
    <w:rsid w:val="001A01B6"/>
    <w:rsid w:val="001A0526"/>
    <w:rsid w:val="001A08FB"/>
    <w:rsid w:val="001A1422"/>
    <w:rsid w:val="001A2249"/>
    <w:rsid w:val="001A3AB2"/>
    <w:rsid w:val="001A4732"/>
    <w:rsid w:val="001A5DD6"/>
    <w:rsid w:val="001A7A93"/>
    <w:rsid w:val="001B1AED"/>
    <w:rsid w:val="001B3215"/>
    <w:rsid w:val="001B33F8"/>
    <w:rsid w:val="001B7158"/>
    <w:rsid w:val="001C3AFC"/>
    <w:rsid w:val="001D5D61"/>
    <w:rsid w:val="001D76FC"/>
    <w:rsid w:val="001D7AFE"/>
    <w:rsid w:val="001D7E9C"/>
    <w:rsid w:val="001E1AB6"/>
    <w:rsid w:val="001E2111"/>
    <w:rsid w:val="001E23CE"/>
    <w:rsid w:val="001F11FA"/>
    <w:rsid w:val="001F1C68"/>
    <w:rsid w:val="001F1FE2"/>
    <w:rsid w:val="001F24BE"/>
    <w:rsid w:val="001F3718"/>
    <w:rsid w:val="001F3BC3"/>
    <w:rsid w:val="002054B1"/>
    <w:rsid w:val="00205C62"/>
    <w:rsid w:val="002116ED"/>
    <w:rsid w:val="00212037"/>
    <w:rsid w:val="00213EB1"/>
    <w:rsid w:val="00214B01"/>
    <w:rsid w:val="00215DD4"/>
    <w:rsid w:val="00217F09"/>
    <w:rsid w:val="00222224"/>
    <w:rsid w:val="00222D5B"/>
    <w:rsid w:val="00222DF7"/>
    <w:rsid w:val="002236CA"/>
    <w:rsid w:val="00224082"/>
    <w:rsid w:val="00224344"/>
    <w:rsid w:val="002243FA"/>
    <w:rsid w:val="0023156C"/>
    <w:rsid w:val="0023263E"/>
    <w:rsid w:val="00232FFC"/>
    <w:rsid w:val="002423F3"/>
    <w:rsid w:val="00242BB1"/>
    <w:rsid w:val="0024484C"/>
    <w:rsid w:val="00244B2D"/>
    <w:rsid w:val="00245458"/>
    <w:rsid w:val="00251029"/>
    <w:rsid w:val="002510D7"/>
    <w:rsid w:val="00251D64"/>
    <w:rsid w:val="002557C6"/>
    <w:rsid w:val="00255CBE"/>
    <w:rsid w:val="002564BB"/>
    <w:rsid w:val="00263624"/>
    <w:rsid w:val="002642F3"/>
    <w:rsid w:val="002676AC"/>
    <w:rsid w:val="00267B0B"/>
    <w:rsid w:val="00272DB9"/>
    <w:rsid w:val="00273844"/>
    <w:rsid w:val="002774D1"/>
    <w:rsid w:val="0028452B"/>
    <w:rsid w:val="00285572"/>
    <w:rsid w:val="00286008"/>
    <w:rsid w:val="002868A8"/>
    <w:rsid w:val="00287EF8"/>
    <w:rsid w:val="002900B3"/>
    <w:rsid w:val="002925A4"/>
    <w:rsid w:val="00292A29"/>
    <w:rsid w:val="00293012"/>
    <w:rsid w:val="00293284"/>
    <w:rsid w:val="00296CCF"/>
    <w:rsid w:val="002A04F4"/>
    <w:rsid w:val="002A14AC"/>
    <w:rsid w:val="002A1C57"/>
    <w:rsid w:val="002A371A"/>
    <w:rsid w:val="002A59DF"/>
    <w:rsid w:val="002A79F3"/>
    <w:rsid w:val="002B0F6D"/>
    <w:rsid w:val="002B32AC"/>
    <w:rsid w:val="002B47E2"/>
    <w:rsid w:val="002B4809"/>
    <w:rsid w:val="002C02B4"/>
    <w:rsid w:val="002C1CDA"/>
    <w:rsid w:val="002C3566"/>
    <w:rsid w:val="002C5BA0"/>
    <w:rsid w:val="002C6167"/>
    <w:rsid w:val="002D2DB2"/>
    <w:rsid w:val="002D44D2"/>
    <w:rsid w:val="002D4F8E"/>
    <w:rsid w:val="002D6A88"/>
    <w:rsid w:val="002E436D"/>
    <w:rsid w:val="002E663A"/>
    <w:rsid w:val="002E70B1"/>
    <w:rsid w:val="002F04A1"/>
    <w:rsid w:val="002F0A85"/>
    <w:rsid w:val="002F319E"/>
    <w:rsid w:val="002F7E9D"/>
    <w:rsid w:val="003002AB"/>
    <w:rsid w:val="00301E42"/>
    <w:rsid w:val="00302CB0"/>
    <w:rsid w:val="003057BB"/>
    <w:rsid w:val="00306575"/>
    <w:rsid w:val="00306F25"/>
    <w:rsid w:val="00312C64"/>
    <w:rsid w:val="00313255"/>
    <w:rsid w:val="003227DA"/>
    <w:rsid w:val="00322AF1"/>
    <w:rsid w:val="00323902"/>
    <w:rsid w:val="00323920"/>
    <w:rsid w:val="00324321"/>
    <w:rsid w:val="00332B1A"/>
    <w:rsid w:val="00337684"/>
    <w:rsid w:val="003378E5"/>
    <w:rsid w:val="0034670F"/>
    <w:rsid w:val="0034765D"/>
    <w:rsid w:val="0035009F"/>
    <w:rsid w:val="00351A6A"/>
    <w:rsid w:val="0035269B"/>
    <w:rsid w:val="003532C9"/>
    <w:rsid w:val="00356C76"/>
    <w:rsid w:val="00361CC0"/>
    <w:rsid w:val="00362196"/>
    <w:rsid w:val="00362ACF"/>
    <w:rsid w:val="0036499B"/>
    <w:rsid w:val="00364CB7"/>
    <w:rsid w:val="00364DE1"/>
    <w:rsid w:val="00365A27"/>
    <w:rsid w:val="0036655D"/>
    <w:rsid w:val="00366604"/>
    <w:rsid w:val="00371E39"/>
    <w:rsid w:val="0038404F"/>
    <w:rsid w:val="0038621F"/>
    <w:rsid w:val="00386EEB"/>
    <w:rsid w:val="00390F59"/>
    <w:rsid w:val="00391196"/>
    <w:rsid w:val="00392779"/>
    <w:rsid w:val="0039462C"/>
    <w:rsid w:val="00395743"/>
    <w:rsid w:val="00396AA7"/>
    <w:rsid w:val="0039715E"/>
    <w:rsid w:val="003A17F1"/>
    <w:rsid w:val="003A2454"/>
    <w:rsid w:val="003A258A"/>
    <w:rsid w:val="003A4E55"/>
    <w:rsid w:val="003A5629"/>
    <w:rsid w:val="003A6D54"/>
    <w:rsid w:val="003B0D78"/>
    <w:rsid w:val="003B23F7"/>
    <w:rsid w:val="003B2573"/>
    <w:rsid w:val="003B262E"/>
    <w:rsid w:val="003B484A"/>
    <w:rsid w:val="003B53DD"/>
    <w:rsid w:val="003B5F78"/>
    <w:rsid w:val="003C3965"/>
    <w:rsid w:val="003C6E49"/>
    <w:rsid w:val="003D07D4"/>
    <w:rsid w:val="003D2900"/>
    <w:rsid w:val="003D49E1"/>
    <w:rsid w:val="003D60CC"/>
    <w:rsid w:val="003D7C18"/>
    <w:rsid w:val="003E5E3C"/>
    <w:rsid w:val="003E67BE"/>
    <w:rsid w:val="003E71B0"/>
    <w:rsid w:val="003F22BE"/>
    <w:rsid w:val="003F2DC3"/>
    <w:rsid w:val="003F72B9"/>
    <w:rsid w:val="00401D10"/>
    <w:rsid w:val="00403C2D"/>
    <w:rsid w:val="004046F9"/>
    <w:rsid w:val="00404AA6"/>
    <w:rsid w:val="00411A27"/>
    <w:rsid w:val="00412381"/>
    <w:rsid w:val="00412586"/>
    <w:rsid w:val="004125A0"/>
    <w:rsid w:val="00414519"/>
    <w:rsid w:val="00414747"/>
    <w:rsid w:val="004148BD"/>
    <w:rsid w:val="004214B2"/>
    <w:rsid w:val="004216A9"/>
    <w:rsid w:val="00421921"/>
    <w:rsid w:val="0042244F"/>
    <w:rsid w:val="004232C4"/>
    <w:rsid w:val="00423A1F"/>
    <w:rsid w:val="00424D08"/>
    <w:rsid w:val="004271E3"/>
    <w:rsid w:val="0043027B"/>
    <w:rsid w:val="004324A8"/>
    <w:rsid w:val="0043451E"/>
    <w:rsid w:val="00434990"/>
    <w:rsid w:val="00434C86"/>
    <w:rsid w:val="00442F3A"/>
    <w:rsid w:val="00444844"/>
    <w:rsid w:val="00444D82"/>
    <w:rsid w:val="00446B76"/>
    <w:rsid w:val="00454205"/>
    <w:rsid w:val="004557F4"/>
    <w:rsid w:val="00457218"/>
    <w:rsid w:val="0046074C"/>
    <w:rsid w:val="0046100B"/>
    <w:rsid w:val="00472CEC"/>
    <w:rsid w:val="00473809"/>
    <w:rsid w:val="004744A5"/>
    <w:rsid w:val="00482056"/>
    <w:rsid w:val="0048377C"/>
    <w:rsid w:val="00484744"/>
    <w:rsid w:val="00485223"/>
    <w:rsid w:val="00490B9D"/>
    <w:rsid w:val="004940D3"/>
    <w:rsid w:val="004944ED"/>
    <w:rsid w:val="00495FED"/>
    <w:rsid w:val="004A23F6"/>
    <w:rsid w:val="004A2769"/>
    <w:rsid w:val="004A784E"/>
    <w:rsid w:val="004B1664"/>
    <w:rsid w:val="004B331F"/>
    <w:rsid w:val="004C0C00"/>
    <w:rsid w:val="004C32E6"/>
    <w:rsid w:val="004C7B8F"/>
    <w:rsid w:val="004D09DC"/>
    <w:rsid w:val="004D0E12"/>
    <w:rsid w:val="004D1BA8"/>
    <w:rsid w:val="004D41E6"/>
    <w:rsid w:val="004D49A7"/>
    <w:rsid w:val="004D58F4"/>
    <w:rsid w:val="004D74F8"/>
    <w:rsid w:val="004D774F"/>
    <w:rsid w:val="004E2DF2"/>
    <w:rsid w:val="004E41D5"/>
    <w:rsid w:val="004E5605"/>
    <w:rsid w:val="004E7F8C"/>
    <w:rsid w:val="004F0C27"/>
    <w:rsid w:val="004F1C00"/>
    <w:rsid w:val="004F23F7"/>
    <w:rsid w:val="004F475E"/>
    <w:rsid w:val="004F766E"/>
    <w:rsid w:val="00501A7D"/>
    <w:rsid w:val="00502EF0"/>
    <w:rsid w:val="00504FED"/>
    <w:rsid w:val="0050561A"/>
    <w:rsid w:val="005065F5"/>
    <w:rsid w:val="00506C52"/>
    <w:rsid w:val="00511B8B"/>
    <w:rsid w:val="00513BE8"/>
    <w:rsid w:val="00520F21"/>
    <w:rsid w:val="00521694"/>
    <w:rsid w:val="00521E6B"/>
    <w:rsid w:val="00522C9B"/>
    <w:rsid w:val="00522FCE"/>
    <w:rsid w:val="005230E8"/>
    <w:rsid w:val="00523B3E"/>
    <w:rsid w:val="00524BBC"/>
    <w:rsid w:val="005275B2"/>
    <w:rsid w:val="00531368"/>
    <w:rsid w:val="005321F2"/>
    <w:rsid w:val="0053435D"/>
    <w:rsid w:val="00535561"/>
    <w:rsid w:val="005355AE"/>
    <w:rsid w:val="005367B1"/>
    <w:rsid w:val="00537690"/>
    <w:rsid w:val="005400EE"/>
    <w:rsid w:val="00541940"/>
    <w:rsid w:val="00541EB7"/>
    <w:rsid w:val="005449C8"/>
    <w:rsid w:val="00552676"/>
    <w:rsid w:val="00556F1A"/>
    <w:rsid w:val="00557B11"/>
    <w:rsid w:val="005702E9"/>
    <w:rsid w:val="005723CC"/>
    <w:rsid w:val="00572901"/>
    <w:rsid w:val="00572DCD"/>
    <w:rsid w:val="005746E2"/>
    <w:rsid w:val="0057572E"/>
    <w:rsid w:val="005760CF"/>
    <w:rsid w:val="005810AA"/>
    <w:rsid w:val="00584873"/>
    <w:rsid w:val="005876BD"/>
    <w:rsid w:val="00595227"/>
    <w:rsid w:val="005965A5"/>
    <w:rsid w:val="005971E4"/>
    <w:rsid w:val="005A011B"/>
    <w:rsid w:val="005A264D"/>
    <w:rsid w:val="005A62A1"/>
    <w:rsid w:val="005B0823"/>
    <w:rsid w:val="005B4802"/>
    <w:rsid w:val="005B5810"/>
    <w:rsid w:val="005B797A"/>
    <w:rsid w:val="005C3C5A"/>
    <w:rsid w:val="005C42DD"/>
    <w:rsid w:val="005C5152"/>
    <w:rsid w:val="005C746E"/>
    <w:rsid w:val="005D56F4"/>
    <w:rsid w:val="005E06C3"/>
    <w:rsid w:val="005E1DFC"/>
    <w:rsid w:val="005E273D"/>
    <w:rsid w:val="005E43AC"/>
    <w:rsid w:val="005E7F78"/>
    <w:rsid w:val="005F1048"/>
    <w:rsid w:val="005F35F8"/>
    <w:rsid w:val="005F591C"/>
    <w:rsid w:val="005F5A66"/>
    <w:rsid w:val="005F6328"/>
    <w:rsid w:val="005F69AA"/>
    <w:rsid w:val="005F79DE"/>
    <w:rsid w:val="005F7D49"/>
    <w:rsid w:val="005F7EA2"/>
    <w:rsid w:val="00600757"/>
    <w:rsid w:val="00607E5F"/>
    <w:rsid w:val="0061112A"/>
    <w:rsid w:val="0061269A"/>
    <w:rsid w:val="00612D31"/>
    <w:rsid w:val="0061468C"/>
    <w:rsid w:val="00614E35"/>
    <w:rsid w:val="006156AB"/>
    <w:rsid w:val="00615806"/>
    <w:rsid w:val="00615A5A"/>
    <w:rsid w:val="006218B1"/>
    <w:rsid w:val="00622AE4"/>
    <w:rsid w:val="0062458E"/>
    <w:rsid w:val="00625734"/>
    <w:rsid w:val="0062644C"/>
    <w:rsid w:val="00631F15"/>
    <w:rsid w:val="00634B87"/>
    <w:rsid w:val="0063555A"/>
    <w:rsid w:val="00635DCD"/>
    <w:rsid w:val="00642CCB"/>
    <w:rsid w:val="006436C4"/>
    <w:rsid w:val="00645D33"/>
    <w:rsid w:val="006475AA"/>
    <w:rsid w:val="006517C1"/>
    <w:rsid w:val="00651E4F"/>
    <w:rsid w:val="00653C7A"/>
    <w:rsid w:val="0065409D"/>
    <w:rsid w:val="00655C99"/>
    <w:rsid w:val="006568E8"/>
    <w:rsid w:val="00656B8A"/>
    <w:rsid w:val="00660197"/>
    <w:rsid w:val="0066183C"/>
    <w:rsid w:val="00662B64"/>
    <w:rsid w:val="006641A7"/>
    <w:rsid w:val="00664A7D"/>
    <w:rsid w:val="00666A21"/>
    <w:rsid w:val="0067192F"/>
    <w:rsid w:val="00677B28"/>
    <w:rsid w:val="0068033F"/>
    <w:rsid w:val="006808EF"/>
    <w:rsid w:val="00682699"/>
    <w:rsid w:val="00683918"/>
    <w:rsid w:val="00683B08"/>
    <w:rsid w:val="00683E07"/>
    <w:rsid w:val="0068612E"/>
    <w:rsid w:val="00686E85"/>
    <w:rsid w:val="006874F0"/>
    <w:rsid w:val="00687ABC"/>
    <w:rsid w:val="006927D6"/>
    <w:rsid w:val="00697886"/>
    <w:rsid w:val="00697D38"/>
    <w:rsid w:val="00697FEF"/>
    <w:rsid w:val="006A124C"/>
    <w:rsid w:val="006A1F03"/>
    <w:rsid w:val="006A3B12"/>
    <w:rsid w:val="006A5621"/>
    <w:rsid w:val="006A59AA"/>
    <w:rsid w:val="006A7322"/>
    <w:rsid w:val="006A7E0F"/>
    <w:rsid w:val="006B442A"/>
    <w:rsid w:val="006B7CAE"/>
    <w:rsid w:val="006C19E2"/>
    <w:rsid w:val="006C61B4"/>
    <w:rsid w:val="006C73FA"/>
    <w:rsid w:val="006C774D"/>
    <w:rsid w:val="006C7B86"/>
    <w:rsid w:val="006D0593"/>
    <w:rsid w:val="006D0DFD"/>
    <w:rsid w:val="006D11E6"/>
    <w:rsid w:val="006D162B"/>
    <w:rsid w:val="006D33B4"/>
    <w:rsid w:val="006D4ECB"/>
    <w:rsid w:val="006D51B0"/>
    <w:rsid w:val="006D689B"/>
    <w:rsid w:val="006E1370"/>
    <w:rsid w:val="006E311E"/>
    <w:rsid w:val="006E3D68"/>
    <w:rsid w:val="006E49AD"/>
    <w:rsid w:val="006E661D"/>
    <w:rsid w:val="006F0265"/>
    <w:rsid w:val="006F04E8"/>
    <w:rsid w:val="006F0C9D"/>
    <w:rsid w:val="006F1F26"/>
    <w:rsid w:val="006F2F5E"/>
    <w:rsid w:val="006F49B1"/>
    <w:rsid w:val="006F670C"/>
    <w:rsid w:val="006F7F33"/>
    <w:rsid w:val="00701BB3"/>
    <w:rsid w:val="007044CB"/>
    <w:rsid w:val="00710E9D"/>
    <w:rsid w:val="007112E5"/>
    <w:rsid w:val="00712473"/>
    <w:rsid w:val="00714A1E"/>
    <w:rsid w:val="007169D6"/>
    <w:rsid w:val="00721A9F"/>
    <w:rsid w:val="007220DD"/>
    <w:rsid w:val="00722754"/>
    <w:rsid w:val="007318CF"/>
    <w:rsid w:val="00731CE3"/>
    <w:rsid w:val="00731E3E"/>
    <w:rsid w:val="0073375E"/>
    <w:rsid w:val="007375A7"/>
    <w:rsid w:val="007400D1"/>
    <w:rsid w:val="0074039B"/>
    <w:rsid w:val="00740494"/>
    <w:rsid w:val="007420C5"/>
    <w:rsid w:val="00746309"/>
    <w:rsid w:val="00752BEB"/>
    <w:rsid w:val="00753F36"/>
    <w:rsid w:val="0075401F"/>
    <w:rsid w:val="007549D9"/>
    <w:rsid w:val="00755126"/>
    <w:rsid w:val="00756728"/>
    <w:rsid w:val="007607F4"/>
    <w:rsid w:val="00761CF2"/>
    <w:rsid w:val="007627DA"/>
    <w:rsid w:val="007633FB"/>
    <w:rsid w:val="007679FC"/>
    <w:rsid w:val="007709BE"/>
    <w:rsid w:val="007756F6"/>
    <w:rsid w:val="00776138"/>
    <w:rsid w:val="00784133"/>
    <w:rsid w:val="0078414D"/>
    <w:rsid w:val="0078469A"/>
    <w:rsid w:val="00786EAA"/>
    <w:rsid w:val="00786F27"/>
    <w:rsid w:val="00787042"/>
    <w:rsid w:val="00787692"/>
    <w:rsid w:val="00787C18"/>
    <w:rsid w:val="00790795"/>
    <w:rsid w:val="00791992"/>
    <w:rsid w:val="00792B74"/>
    <w:rsid w:val="0079415F"/>
    <w:rsid w:val="00794B34"/>
    <w:rsid w:val="007A475A"/>
    <w:rsid w:val="007A4DD6"/>
    <w:rsid w:val="007A59B1"/>
    <w:rsid w:val="007A6F07"/>
    <w:rsid w:val="007A77D2"/>
    <w:rsid w:val="007B02E1"/>
    <w:rsid w:val="007B1394"/>
    <w:rsid w:val="007B32E6"/>
    <w:rsid w:val="007B5EEB"/>
    <w:rsid w:val="007B6FEC"/>
    <w:rsid w:val="007C0E04"/>
    <w:rsid w:val="007C3CF8"/>
    <w:rsid w:val="007D1C38"/>
    <w:rsid w:val="007D3310"/>
    <w:rsid w:val="007D6248"/>
    <w:rsid w:val="007E1A1B"/>
    <w:rsid w:val="007F7E65"/>
    <w:rsid w:val="00800573"/>
    <w:rsid w:val="008027E0"/>
    <w:rsid w:val="008028D8"/>
    <w:rsid w:val="00803381"/>
    <w:rsid w:val="00803C1F"/>
    <w:rsid w:val="00804DD6"/>
    <w:rsid w:val="00812142"/>
    <w:rsid w:val="00816C87"/>
    <w:rsid w:val="00820098"/>
    <w:rsid w:val="00824F80"/>
    <w:rsid w:val="00825C67"/>
    <w:rsid w:val="00827575"/>
    <w:rsid w:val="00827EC7"/>
    <w:rsid w:val="008307A1"/>
    <w:rsid w:val="008311BC"/>
    <w:rsid w:val="00833D87"/>
    <w:rsid w:val="00833F61"/>
    <w:rsid w:val="00835643"/>
    <w:rsid w:val="00836A3A"/>
    <w:rsid w:val="00840096"/>
    <w:rsid w:val="00841306"/>
    <w:rsid w:val="008413D6"/>
    <w:rsid w:val="0084702C"/>
    <w:rsid w:val="00847A48"/>
    <w:rsid w:val="0085064D"/>
    <w:rsid w:val="00851A12"/>
    <w:rsid w:val="00862C2A"/>
    <w:rsid w:val="00865295"/>
    <w:rsid w:val="0087164B"/>
    <w:rsid w:val="00874862"/>
    <w:rsid w:val="00874AF7"/>
    <w:rsid w:val="0088092C"/>
    <w:rsid w:val="00883353"/>
    <w:rsid w:val="008857AD"/>
    <w:rsid w:val="00886330"/>
    <w:rsid w:val="00891A51"/>
    <w:rsid w:val="00892512"/>
    <w:rsid w:val="00893A40"/>
    <w:rsid w:val="00893B1E"/>
    <w:rsid w:val="00895847"/>
    <w:rsid w:val="00895855"/>
    <w:rsid w:val="0089638E"/>
    <w:rsid w:val="00896542"/>
    <w:rsid w:val="008972EC"/>
    <w:rsid w:val="008A406D"/>
    <w:rsid w:val="008A727D"/>
    <w:rsid w:val="008A7E2A"/>
    <w:rsid w:val="008B212D"/>
    <w:rsid w:val="008B5764"/>
    <w:rsid w:val="008B5EF4"/>
    <w:rsid w:val="008B691F"/>
    <w:rsid w:val="008C61EF"/>
    <w:rsid w:val="008C6AA1"/>
    <w:rsid w:val="008C6BCC"/>
    <w:rsid w:val="008C72E9"/>
    <w:rsid w:val="008C7B23"/>
    <w:rsid w:val="008D03E0"/>
    <w:rsid w:val="008D135E"/>
    <w:rsid w:val="008D206E"/>
    <w:rsid w:val="008D385F"/>
    <w:rsid w:val="008E0FA0"/>
    <w:rsid w:val="008E3F17"/>
    <w:rsid w:val="008E659C"/>
    <w:rsid w:val="008E69DC"/>
    <w:rsid w:val="008F0303"/>
    <w:rsid w:val="008F2210"/>
    <w:rsid w:val="008F2948"/>
    <w:rsid w:val="008F658C"/>
    <w:rsid w:val="00902924"/>
    <w:rsid w:val="00902B6C"/>
    <w:rsid w:val="0090740A"/>
    <w:rsid w:val="009137FC"/>
    <w:rsid w:val="0091537B"/>
    <w:rsid w:val="00916685"/>
    <w:rsid w:val="009167FA"/>
    <w:rsid w:val="009256C5"/>
    <w:rsid w:val="009306C9"/>
    <w:rsid w:val="00933FF9"/>
    <w:rsid w:val="00934101"/>
    <w:rsid w:val="00934569"/>
    <w:rsid w:val="00936076"/>
    <w:rsid w:val="00937104"/>
    <w:rsid w:val="009377E1"/>
    <w:rsid w:val="009420CA"/>
    <w:rsid w:val="00945A12"/>
    <w:rsid w:val="00947987"/>
    <w:rsid w:val="00952ACF"/>
    <w:rsid w:val="00952C77"/>
    <w:rsid w:val="00953491"/>
    <w:rsid w:val="00953F93"/>
    <w:rsid w:val="00956AA8"/>
    <w:rsid w:val="0095734E"/>
    <w:rsid w:val="00962438"/>
    <w:rsid w:val="009651AB"/>
    <w:rsid w:val="00965494"/>
    <w:rsid w:val="00972652"/>
    <w:rsid w:val="00972F00"/>
    <w:rsid w:val="00973593"/>
    <w:rsid w:val="0097383F"/>
    <w:rsid w:val="00974336"/>
    <w:rsid w:val="009743A2"/>
    <w:rsid w:val="00975ED1"/>
    <w:rsid w:val="00981E75"/>
    <w:rsid w:val="009846F3"/>
    <w:rsid w:val="00990AE5"/>
    <w:rsid w:val="00991893"/>
    <w:rsid w:val="00992489"/>
    <w:rsid w:val="00993024"/>
    <w:rsid w:val="00995032"/>
    <w:rsid w:val="00996738"/>
    <w:rsid w:val="00996BE6"/>
    <w:rsid w:val="00996D3A"/>
    <w:rsid w:val="009A344D"/>
    <w:rsid w:val="009A35EE"/>
    <w:rsid w:val="009A3600"/>
    <w:rsid w:val="009A3626"/>
    <w:rsid w:val="009A383F"/>
    <w:rsid w:val="009A3BB2"/>
    <w:rsid w:val="009A57D5"/>
    <w:rsid w:val="009A62C0"/>
    <w:rsid w:val="009A7CE8"/>
    <w:rsid w:val="009B17BC"/>
    <w:rsid w:val="009B4F6F"/>
    <w:rsid w:val="009B6FBC"/>
    <w:rsid w:val="009B7271"/>
    <w:rsid w:val="009C057E"/>
    <w:rsid w:val="009C3B7C"/>
    <w:rsid w:val="009C6E02"/>
    <w:rsid w:val="009C73A3"/>
    <w:rsid w:val="009C73F2"/>
    <w:rsid w:val="009D178D"/>
    <w:rsid w:val="009D1902"/>
    <w:rsid w:val="009D4B50"/>
    <w:rsid w:val="009D68A4"/>
    <w:rsid w:val="009E1201"/>
    <w:rsid w:val="009E2047"/>
    <w:rsid w:val="009E7866"/>
    <w:rsid w:val="009E7A26"/>
    <w:rsid w:val="009F1776"/>
    <w:rsid w:val="009F4F85"/>
    <w:rsid w:val="00A017BE"/>
    <w:rsid w:val="00A0362A"/>
    <w:rsid w:val="00A03D14"/>
    <w:rsid w:val="00A04341"/>
    <w:rsid w:val="00A0788F"/>
    <w:rsid w:val="00A10D55"/>
    <w:rsid w:val="00A12E25"/>
    <w:rsid w:val="00A132D4"/>
    <w:rsid w:val="00A13747"/>
    <w:rsid w:val="00A13968"/>
    <w:rsid w:val="00A14B53"/>
    <w:rsid w:val="00A14F4F"/>
    <w:rsid w:val="00A15F2A"/>
    <w:rsid w:val="00A20B06"/>
    <w:rsid w:val="00A213F9"/>
    <w:rsid w:val="00A22483"/>
    <w:rsid w:val="00A2362B"/>
    <w:rsid w:val="00A24E26"/>
    <w:rsid w:val="00A26CE7"/>
    <w:rsid w:val="00A27304"/>
    <w:rsid w:val="00A27A30"/>
    <w:rsid w:val="00A34A36"/>
    <w:rsid w:val="00A36440"/>
    <w:rsid w:val="00A37CB8"/>
    <w:rsid w:val="00A406A9"/>
    <w:rsid w:val="00A423F5"/>
    <w:rsid w:val="00A4581B"/>
    <w:rsid w:val="00A463EA"/>
    <w:rsid w:val="00A47E71"/>
    <w:rsid w:val="00A51128"/>
    <w:rsid w:val="00A5240B"/>
    <w:rsid w:val="00A525AB"/>
    <w:rsid w:val="00A551A4"/>
    <w:rsid w:val="00A56E60"/>
    <w:rsid w:val="00A57972"/>
    <w:rsid w:val="00A61371"/>
    <w:rsid w:val="00A61826"/>
    <w:rsid w:val="00A6232D"/>
    <w:rsid w:val="00A62D93"/>
    <w:rsid w:val="00A655DB"/>
    <w:rsid w:val="00A670C5"/>
    <w:rsid w:val="00A67609"/>
    <w:rsid w:val="00A67E83"/>
    <w:rsid w:val="00A72FDB"/>
    <w:rsid w:val="00A743EF"/>
    <w:rsid w:val="00A74509"/>
    <w:rsid w:val="00A75FB5"/>
    <w:rsid w:val="00A84377"/>
    <w:rsid w:val="00A8529D"/>
    <w:rsid w:val="00A86CE5"/>
    <w:rsid w:val="00A879CD"/>
    <w:rsid w:val="00A87A8F"/>
    <w:rsid w:val="00A9498F"/>
    <w:rsid w:val="00A94EAA"/>
    <w:rsid w:val="00AA07ED"/>
    <w:rsid w:val="00AA1EAE"/>
    <w:rsid w:val="00AA2FEF"/>
    <w:rsid w:val="00AA35BC"/>
    <w:rsid w:val="00AA38AB"/>
    <w:rsid w:val="00AA4950"/>
    <w:rsid w:val="00AA4C6C"/>
    <w:rsid w:val="00AA50C5"/>
    <w:rsid w:val="00AA5509"/>
    <w:rsid w:val="00AB350F"/>
    <w:rsid w:val="00AB4B6B"/>
    <w:rsid w:val="00AB6594"/>
    <w:rsid w:val="00AB77CE"/>
    <w:rsid w:val="00AC040B"/>
    <w:rsid w:val="00AC0600"/>
    <w:rsid w:val="00AC230D"/>
    <w:rsid w:val="00AC34BA"/>
    <w:rsid w:val="00AC482D"/>
    <w:rsid w:val="00AC7990"/>
    <w:rsid w:val="00AC7ABF"/>
    <w:rsid w:val="00AD0BF4"/>
    <w:rsid w:val="00AD69B1"/>
    <w:rsid w:val="00AE2AF7"/>
    <w:rsid w:val="00AE2DCC"/>
    <w:rsid w:val="00AE3AA0"/>
    <w:rsid w:val="00AE4C0B"/>
    <w:rsid w:val="00AE7730"/>
    <w:rsid w:val="00AF0661"/>
    <w:rsid w:val="00AF591C"/>
    <w:rsid w:val="00B00349"/>
    <w:rsid w:val="00B003C4"/>
    <w:rsid w:val="00B00717"/>
    <w:rsid w:val="00B01E65"/>
    <w:rsid w:val="00B02A6D"/>
    <w:rsid w:val="00B07DBC"/>
    <w:rsid w:val="00B13A5A"/>
    <w:rsid w:val="00B14ACF"/>
    <w:rsid w:val="00B15B5A"/>
    <w:rsid w:val="00B17D95"/>
    <w:rsid w:val="00B20E7E"/>
    <w:rsid w:val="00B237AB"/>
    <w:rsid w:val="00B25856"/>
    <w:rsid w:val="00B264EF"/>
    <w:rsid w:val="00B27449"/>
    <w:rsid w:val="00B30037"/>
    <w:rsid w:val="00B338F3"/>
    <w:rsid w:val="00B33947"/>
    <w:rsid w:val="00B35F28"/>
    <w:rsid w:val="00B36128"/>
    <w:rsid w:val="00B373CC"/>
    <w:rsid w:val="00B41F7E"/>
    <w:rsid w:val="00B42050"/>
    <w:rsid w:val="00B468C1"/>
    <w:rsid w:val="00B5680D"/>
    <w:rsid w:val="00B61880"/>
    <w:rsid w:val="00B622CB"/>
    <w:rsid w:val="00B6667F"/>
    <w:rsid w:val="00B669BF"/>
    <w:rsid w:val="00B74566"/>
    <w:rsid w:val="00B74C0F"/>
    <w:rsid w:val="00B74DDD"/>
    <w:rsid w:val="00B77229"/>
    <w:rsid w:val="00B80D7C"/>
    <w:rsid w:val="00B811A6"/>
    <w:rsid w:val="00B83C39"/>
    <w:rsid w:val="00B842E6"/>
    <w:rsid w:val="00B84558"/>
    <w:rsid w:val="00B8455B"/>
    <w:rsid w:val="00B9060F"/>
    <w:rsid w:val="00B92FC0"/>
    <w:rsid w:val="00B94340"/>
    <w:rsid w:val="00B95348"/>
    <w:rsid w:val="00B95900"/>
    <w:rsid w:val="00B95A1D"/>
    <w:rsid w:val="00B961DE"/>
    <w:rsid w:val="00BA1D91"/>
    <w:rsid w:val="00BA20F4"/>
    <w:rsid w:val="00BA21FC"/>
    <w:rsid w:val="00BB035E"/>
    <w:rsid w:val="00BB47DF"/>
    <w:rsid w:val="00BC2068"/>
    <w:rsid w:val="00BC4447"/>
    <w:rsid w:val="00BC4821"/>
    <w:rsid w:val="00BC618A"/>
    <w:rsid w:val="00BC6C68"/>
    <w:rsid w:val="00BC73FF"/>
    <w:rsid w:val="00BC775D"/>
    <w:rsid w:val="00BD1E24"/>
    <w:rsid w:val="00BD2AFA"/>
    <w:rsid w:val="00BD51F4"/>
    <w:rsid w:val="00BD575F"/>
    <w:rsid w:val="00BD5AD5"/>
    <w:rsid w:val="00BD61BC"/>
    <w:rsid w:val="00BD7D2E"/>
    <w:rsid w:val="00BE0A2D"/>
    <w:rsid w:val="00BE365A"/>
    <w:rsid w:val="00BF5821"/>
    <w:rsid w:val="00BF6909"/>
    <w:rsid w:val="00C03844"/>
    <w:rsid w:val="00C057A5"/>
    <w:rsid w:val="00C07890"/>
    <w:rsid w:val="00C101DE"/>
    <w:rsid w:val="00C10C11"/>
    <w:rsid w:val="00C11EF0"/>
    <w:rsid w:val="00C13074"/>
    <w:rsid w:val="00C136EC"/>
    <w:rsid w:val="00C137EE"/>
    <w:rsid w:val="00C21D70"/>
    <w:rsid w:val="00C222F7"/>
    <w:rsid w:val="00C25E98"/>
    <w:rsid w:val="00C308E3"/>
    <w:rsid w:val="00C313B6"/>
    <w:rsid w:val="00C32094"/>
    <w:rsid w:val="00C364FF"/>
    <w:rsid w:val="00C37A7A"/>
    <w:rsid w:val="00C400CF"/>
    <w:rsid w:val="00C41B66"/>
    <w:rsid w:val="00C42DFA"/>
    <w:rsid w:val="00C45C5A"/>
    <w:rsid w:val="00C54C2B"/>
    <w:rsid w:val="00C54DFF"/>
    <w:rsid w:val="00C55FA3"/>
    <w:rsid w:val="00C56A16"/>
    <w:rsid w:val="00C66BF9"/>
    <w:rsid w:val="00C70349"/>
    <w:rsid w:val="00C704BA"/>
    <w:rsid w:val="00C70C9B"/>
    <w:rsid w:val="00C714CD"/>
    <w:rsid w:val="00C73461"/>
    <w:rsid w:val="00C77499"/>
    <w:rsid w:val="00C825FB"/>
    <w:rsid w:val="00C844BE"/>
    <w:rsid w:val="00C87A69"/>
    <w:rsid w:val="00C92766"/>
    <w:rsid w:val="00C930C3"/>
    <w:rsid w:val="00C936DB"/>
    <w:rsid w:val="00C949B9"/>
    <w:rsid w:val="00C9556F"/>
    <w:rsid w:val="00C968A6"/>
    <w:rsid w:val="00C96FCF"/>
    <w:rsid w:val="00CA2089"/>
    <w:rsid w:val="00CA4EDA"/>
    <w:rsid w:val="00CA64C9"/>
    <w:rsid w:val="00CB07DB"/>
    <w:rsid w:val="00CB0B44"/>
    <w:rsid w:val="00CB2AE9"/>
    <w:rsid w:val="00CC0359"/>
    <w:rsid w:val="00CC1F36"/>
    <w:rsid w:val="00CC3752"/>
    <w:rsid w:val="00CC6D5F"/>
    <w:rsid w:val="00CC7AAA"/>
    <w:rsid w:val="00CD23CA"/>
    <w:rsid w:val="00CD2BBF"/>
    <w:rsid w:val="00CD2F0C"/>
    <w:rsid w:val="00CD3E71"/>
    <w:rsid w:val="00CD4E2D"/>
    <w:rsid w:val="00CD55B0"/>
    <w:rsid w:val="00CE0F99"/>
    <w:rsid w:val="00CE20B4"/>
    <w:rsid w:val="00CE33CF"/>
    <w:rsid w:val="00CE374F"/>
    <w:rsid w:val="00CE39DA"/>
    <w:rsid w:val="00CF1D56"/>
    <w:rsid w:val="00D00360"/>
    <w:rsid w:val="00D05B33"/>
    <w:rsid w:val="00D06AC8"/>
    <w:rsid w:val="00D07B5E"/>
    <w:rsid w:val="00D10277"/>
    <w:rsid w:val="00D11FA5"/>
    <w:rsid w:val="00D12411"/>
    <w:rsid w:val="00D12544"/>
    <w:rsid w:val="00D17F2F"/>
    <w:rsid w:val="00D22A6B"/>
    <w:rsid w:val="00D22DDE"/>
    <w:rsid w:val="00D24DD1"/>
    <w:rsid w:val="00D26F7B"/>
    <w:rsid w:val="00D27734"/>
    <w:rsid w:val="00D339FC"/>
    <w:rsid w:val="00D34DA4"/>
    <w:rsid w:val="00D354EA"/>
    <w:rsid w:val="00D41500"/>
    <w:rsid w:val="00D41C69"/>
    <w:rsid w:val="00D457C2"/>
    <w:rsid w:val="00D46E7E"/>
    <w:rsid w:val="00D50C4E"/>
    <w:rsid w:val="00D51D8E"/>
    <w:rsid w:val="00D60E6C"/>
    <w:rsid w:val="00D61EEA"/>
    <w:rsid w:val="00D62FF8"/>
    <w:rsid w:val="00D6324A"/>
    <w:rsid w:val="00D63C64"/>
    <w:rsid w:val="00D645DC"/>
    <w:rsid w:val="00D64874"/>
    <w:rsid w:val="00D65B9E"/>
    <w:rsid w:val="00D65F3C"/>
    <w:rsid w:val="00D667D2"/>
    <w:rsid w:val="00D75557"/>
    <w:rsid w:val="00D75C05"/>
    <w:rsid w:val="00D75C59"/>
    <w:rsid w:val="00D7753C"/>
    <w:rsid w:val="00D80A5C"/>
    <w:rsid w:val="00D82A8D"/>
    <w:rsid w:val="00D86936"/>
    <w:rsid w:val="00D86C98"/>
    <w:rsid w:val="00D930F8"/>
    <w:rsid w:val="00D941A0"/>
    <w:rsid w:val="00D94972"/>
    <w:rsid w:val="00D95938"/>
    <w:rsid w:val="00D9642A"/>
    <w:rsid w:val="00DA0475"/>
    <w:rsid w:val="00DA156F"/>
    <w:rsid w:val="00DA3898"/>
    <w:rsid w:val="00DA5C57"/>
    <w:rsid w:val="00DA6617"/>
    <w:rsid w:val="00DA7146"/>
    <w:rsid w:val="00DB1E3E"/>
    <w:rsid w:val="00DB451C"/>
    <w:rsid w:val="00DB525E"/>
    <w:rsid w:val="00DB5472"/>
    <w:rsid w:val="00DC5106"/>
    <w:rsid w:val="00DC61C8"/>
    <w:rsid w:val="00DD3307"/>
    <w:rsid w:val="00DD3AC8"/>
    <w:rsid w:val="00DE17B3"/>
    <w:rsid w:val="00DE19F0"/>
    <w:rsid w:val="00DE521E"/>
    <w:rsid w:val="00DE7795"/>
    <w:rsid w:val="00DF6197"/>
    <w:rsid w:val="00DF70F2"/>
    <w:rsid w:val="00E0110C"/>
    <w:rsid w:val="00E026A7"/>
    <w:rsid w:val="00E04AF8"/>
    <w:rsid w:val="00E0638F"/>
    <w:rsid w:val="00E06DE6"/>
    <w:rsid w:val="00E1097F"/>
    <w:rsid w:val="00E117E2"/>
    <w:rsid w:val="00E121BC"/>
    <w:rsid w:val="00E13251"/>
    <w:rsid w:val="00E13BDF"/>
    <w:rsid w:val="00E16099"/>
    <w:rsid w:val="00E201D9"/>
    <w:rsid w:val="00E20B28"/>
    <w:rsid w:val="00E233C9"/>
    <w:rsid w:val="00E25EF2"/>
    <w:rsid w:val="00E26C93"/>
    <w:rsid w:val="00E31844"/>
    <w:rsid w:val="00E32ABE"/>
    <w:rsid w:val="00E330D3"/>
    <w:rsid w:val="00E35548"/>
    <w:rsid w:val="00E35D41"/>
    <w:rsid w:val="00E36D14"/>
    <w:rsid w:val="00E37260"/>
    <w:rsid w:val="00E43B1C"/>
    <w:rsid w:val="00E50237"/>
    <w:rsid w:val="00E5161A"/>
    <w:rsid w:val="00E531E6"/>
    <w:rsid w:val="00E54D8F"/>
    <w:rsid w:val="00E55070"/>
    <w:rsid w:val="00E556B0"/>
    <w:rsid w:val="00E55C67"/>
    <w:rsid w:val="00E5727B"/>
    <w:rsid w:val="00E615F2"/>
    <w:rsid w:val="00E62877"/>
    <w:rsid w:val="00E66B66"/>
    <w:rsid w:val="00E66CF3"/>
    <w:rsid w:val="00E67817"/>
    <w:rsid w:val="00E702B4"/>
    <w:rsid w:val="00E71573"/>
    <w:rsid w:val="00E7169B"/>
    <w:rsid w:val="00E76C4E"/>
    <w:rsid w:val="00E77B67"/>
    <w:rsid w:val="00E80228"/>
    <w:rsid w:val="00E82994"/>
    <w:rsid w:val="00E854D3"/>
    <w:rsid w:val="00E85F8F"/>
    <w:rsid w:val="00E90680"/>
    <w:rsid w:val="00E90FBA"/>
    <w:rsid w:val="00E91190"/>
    <w:rsid w:val="00E9383F"/>
    <w:rsid w:val="00E94733"/>
    <w:rsid w:val="00E9596A"/>
    <w:rsid w:val="00EA1023"/>
    <w:rsid w:val="00EA1CD9"/>
    <w:rsid w:val="00EA26EA"/>
    <w:rsid w:val="00EA33EE"/>
    <w:rsid w:val="00EA5252"/>
    <w:rsid w:val="00EA54BC"/>
    <w:rsid w:val="00EA7A67"/>
    <w:rsid w:val="00EB095B"/>
    <w:rsid w:val="00EB29CF"/>
    <w:rsid w:val="00EB3A3D"/>
    <w:rsid w:val="00EB4FB4"/>
    <w:rsid w:val="00EB5663"/>
    <w:rsid w:val="00EC0AAD"/>
    <w:rsid w:val="00EC5ADB"/>
    <w:rsid w:val="00EC5E75"/>
    <w:rsid w:val="00EC5F11"/>
    <w:rsid w:val="00EC612E"/>
    <w:rsid w:val="00ED09A7"/>
    <w:rsid w:val="00ED0F32"/>
    <w:rsid w:val="00ED1D2E"/>
    <w:rsid w:val="00ED20A7"/>
    <w:rsid w:val="00ED20B8"/>
    <w:rsid w:val="00ED3C88"/>
    <w:rsid w:val="00ED5061"/>
    <w:rsid w:val="00ED55A3"/>
    <w:rsid w:val="00ED6508"/>
    <w:rsid w:val="00ED73D3"/>
    <w:rsid w:val="00ED7DE8"/>
    <w:rsid w:val="00EE04A7"/>
    <w:rsid w:val="00EE5BFC"/>
    <w:rsid w:val="00EE7912"/>
    <w:rsid w:val="00EF4982"/>
    <w:rsid w:val="00EF49D7"/>
    <w:rsid w:val="00EF4E6C"/>
    <w:rsid w:val="00EF5DC2"/>
    <w:rsid w:val="00EF78AE"/>
    <w:rsid w:val="00F004BF"/>
    <w:rsid w:val="00F02005"/>
    <w:rsid w:val="00F0548F"/>
    <w:rsid w:val="00F054B0"/>
    <w:rsid w:val="00F06EF2"/>
    <w:rsid w:val="00F10FDD"/>
    <w:rsid w:val="00F15FBE"/>
    <w:rsid w:val="00F1694F"/>
    <w:rsid w:val="00F16E52"/>
    <w:rsid w:val="00F17D97"/>
    <w:rsid w:val="00F20CA3"/>
    <w:rsid w:val="00F22B63"/>
    <w:rsid w:val="00F23395"/>
    <w:rsid w:val="00F257C2"/>
    <w:rsid w:val="00F2748A"/>
    <w:rsid w:val="00F27A05"/>
    <w:rsid w:val="00F305DB"/>
    <w:rsid w:val="00F31424"/>
    <w:rsid w:val="00F31670"/>
    <w:rsid w:val="00F372CB"/>
    <w:rsid w:val="00F37F8C"/>
    <w:rsid w:val="00F4040C"/>
    <w:rsid w:val="00F415B0"/>
    <w:rsid w:val="00F43E14"/>
    <w:rsid w:val="00F458B0"/>
    <w:rsid w:val="00F47EFF"/>
    <w:rsid w:val="00F527FC"/>
    <w:rsid w:val="00F556AE"/>
    <w:rsid w:val="00F56A0F"/>
    <w:rsid w:val="00F56DB8"/>
    <w:rsid w:val="00F576CD"/>
    <w:rsid w:val="00F57E90"/>
    <w:rsid w:val="00F6006F"/>
    <w:rsid w:val="00F612BA"/>
    <w:rsid w:val="00F620CC"/>
    <w:rsid w:val="00F624F9"/>
    <w:rsid w:val="00F67186"/>
    <w:rsid w:val="00F7127A"/>
    <w:rsid w:val="00F751F1"/>
    <w:rsid w:val="00F75440"/>
    <w:rsid w:val="00F80798"/>
    <w:rsid w:val="00F82F4E"/>
    <w:rsid w:val="00F839C6"/>
    <w:rsid w:val="00F85E65"/>
    <w:rsid w:val="00F90AE8"/>
    <w:rsid w:val="00F9209A"/>
    <w:rsid w:val="00F924DE"/>
    <w:rsid w:val="00F94E6C"/>
    <w:rsid w:val="00F9510F"/>
    <w:rsid w:val="00FA31F0"/>
    <w:rsid w:val="00FA4C22"/>
    <w:rsid w:val="00FA5414"/>
    <w:rsid w:val="00FA6BB6"/>
    <w:rsid w:val="00FB51BB"/>
    <w:rsid w:val="00FB6339"/>
    <w:rsid w:val="00FB7A0A"/>
    <w:rsid w:val="00FC1C41"/>
    <w:rsid w:val="00FC5561"/>
    <w:rsid w:val="00FC7272"/>
    <w:rsid w:val="00FD2AE2"/>
    <w:rsid w:val="00FD359B"/>
    <w:rsid w:val="00FD36A4"/>
    <w:rsid w:val="00FD4323"/>
    <w:rsid w:val="00FD469A"/>
    <w:rsid w:val="00FD56F1"/>
    <w:rsid w:val="00FE103D"/>
    <w:rsid w:val="00FE238B"/>
    <w:rsid w:val="00FE2AE0"/>
    <w:rsid w:val="00FE2AE8"/>
    <w:rsid w:val="00FE2C2C"/>
    <w:rsid w:val="00FE478C"/>
    <w:rsid w:val="00FE488B"/>
    <w:rsid w:val="00FE4E5A"/>
    <w:rsid w:val="00FE5A32"/>
    <w:rsid w:val="00FE62E6"/>
    <w:rsid w:val="00FF08BB"/>
    <w:rsid w:val="00FF1E27"/>
    <w:rsid w:val="00FF228E"/>
    <w:rsid w:val="00FF40C8"/>
    <w:rsid w:val="00FF45F1"/>
    <w:rsid w:val="0891690B"/>
    <w:rsid w:val="0DACFD4E"/>
    <w:rsid w:val="11F94BCD"/>
    <w:rsid w:val="1E5D49B0"/>
    <w:rsid w:val="26BF26E4"/>
    <w:rsid w:val="27D123C0"/>
    <w:rsid w:val="3DFCBDA5"/>
    <w:rsid w:val="3EFF5699"/>
    <w:rsid w:val="433F2584"/>
    <w:rsid w:val="43910F2B"/>
    <w:rsid w:val="462B07DD"/>
    <w:rsid w:val="4B932000"/>
    <w:rsid w:val="4F5F7F6B"/>
    <w:rsid w:val="5F7D2C06"/>
    <w:rsid w:val="77AD6CD8"/>
    <w:rsid w:val="7AB6D0BE"/>
    <w:rsid w:val="7EFF8477"/>
    <w:rsid w:val="8BB72C81"/>
    <w:rsid w:val="92CF550F"/>
    <w:rsid w:val="ABBD994E"/>
    <w:rsid w:val="B7DFA160"/>
    <w:rsid w:val="BBFF1FC7"/>
    <w:rsid w:val="FBDA3612"/>
    <w:rsid w:val="FBF6CB86"/>
    <w:rsid w:val="FFFE9CD5"/>
    <w:rsid w:val="FFFFA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Date"/>
    <w:basedOn w:val="1"/>
    <w:next w:val="1"/>
    <w:link w:val="12"/>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qFormat/>
    <w:uiPriority w:val="99"/>
  </w:style>
  <w:style w:type="character" w:customStyle="1" w:styleId="11">
    <w:name w:val="文档结构图 Char"/>
    <w:link w:val="2"/>
    <w:semiHidden/>
    <w:qFormat/>
    <w:locked/>
    <w:uiPriority w:val="99"/>
    <w:rPr>
      <w:sz w:val="2"/>
      <w:szCs w:val="2"/>
    </w:rPr>
  </w:style>
  <w:style w:type="character" w:customStyle="1" w:styleId="12">
    <w:name w:val="日期 Char"/>
    <w:link w:val="3"/>
    <w:semiHidden/>
    <w:qFormat/>
    <w:locked/>
    <w:uiPriority w:val="99"/>
    <w:rPr>
      <w:sz w:val="21"/>
      <w:szCs w:val="21"/>
    </w:rPr>
  </w:style>
  <w:style w:type="character" w:customStyle="1" w:styleId="13">
    <w:name w:val="批注框文本 Char"/>
    <w:link w:val="4"/>
    <w:qFormat/>
    <w:locked/>
    <w:uiPriority w:val="99"/>
    <w:rPr>
      <w:kern w:val="2"/>
      <w:sz w:val="18"/>
      <w:szCs w:val="18"/>
    </w:rPr>
  </w:style>
  <w:style w:type="character" w:customStyle="1" w:styleId="14">
    <w:name w:val="页脚 Char"/>
    <w:link w:val="5"/>
    <w:semiHidden/>
    <w:qFormat/>
    <w:locked/>
    <w:uiPriority w:val="99"/>
    <w:rPr>
      <w:sz w:val="18"/>
      <w:szCs w:val="18"/>
    </w:rPr>
  </w:style>
  <w:style w:type="character" w:customStyle="1" w:styleId="15">
    <w:name w:val="页眉 Char"/>
    <w:link w:val="6"/>
    <w:semiHidden/>
    <w:qFormat/>
    <w:locked/>
    <w:uiPriority w:val="99"/>
    <w:rPr>
      <w:sz w:val="18"/>
      <w:szCs w:val="18"/>
    </w:rPr>
  </w:style>
  <w:style w:type="paragraph" w:customStyle="1" w:styleId="16">
    <w:name w:val="Char Char"/>
    <w:basedOn w:val="1"/>
    <w:qFormat/>
    <w:uiPriority w:val="99"/>
  </w:style>
  <w:style w:type="paragraph" w:customStyle="1" w:styleId="17">
    <w:name w:val="Char Char Char Char Char Char Char"/>
    <w:basedOn w:val="1"/>
    <w:qFormat/>
    <w:uiPriority w:val="99"/>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5CE9-881E-4431-9E44-84BCCC8770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3331</Words>
  <Characters>3575</Characters>
  <Lines>3</Lines>
  <Paragraphs>7</Paragraphs>
  <TotalTime>34</TotalTime>
  <ScaleCrop>false</ScaleCrop>
  <LinksUpToDate>false</LinksUpToDate>
  <CharactersWithSpaces>3651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2023-04-26T04:40:00Z</dcterms:created>
  <dc:creator>DELL</dc:creator>
  <cp:lastModifiedBy>admin</cp:lastModifiedBy>
  <cp:lastPrinted>2023-04-26T04:18:00Z</cp:lastPrinted>
  <dcterms:modified xsi:type="dcterms:W3CDTF">2023-05-19T05:11:42Z</dcterms:modified>
  <dc:title>“5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00073BC978DD454E9AB438DDAFFEED82_13</vt:lpwstr>
  </property>
</Properties>
</file>